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81" w:rsidRDefault="00353181" w:rsidP="00353181">
      <w:pPr>
        <w:widowControl/>
        <w:kinsoku w:val="0"/>
        <w:autoSpaceDE w:val="0"/>
        <w:autoSpaceDN w:val="0"/>
        <w:adjustRightInd w:val="0"/>
        <w:snapToGrid w:val="0"/>
        <w:spacing w:before="69" w:line="218" w:lineRule="auto"/>
        <w:jc w:val="left"/>
        <w:textAlignment w:val="baseline"/>
        <w:rPr>
          <w:rFonts w:ascii="微软雅黑" w:eastAsia="微软雅黑" w:hAnsi="微软雅黑" w:cs="微软雅黑"/>
          <w:b/>
          <w:bCs/>
          <w:noProof/>
          <w:snapToGrid w:val="0"/>
          <w:color w:val="000000"/>
          <w:spacing w:val="-4"/>
          <w:kern w:val="0"/>
          <w:szCs w:val="21"/>
        </w:rPr>
      </w:pPr>
      <w:r w:rsidRPr="00FF5128">
        <w:rPr>
          <w:rFonts w:ascii="FangSong" w:eastAsia="FangSong" w:hAnsi="FangSong" w:cs="FangSong"/>
          <w:b/>
          <w:bCs/>
          <w:noProof/>
          <w:snapToGrid w:val="0"/>
          <w:color w:val="000000"/>
          <w:spacing w:val="-4"/>
          <w:kern w:val="0"/>
          <w:szCs w:val="21"/>
        </w:rPr>
        <w:t>2</w:t>
      </w:r>
      <w:r w:rsidRPr="00FF5128">
        <w:rPr>
          <w:rFonts w:ascii="FangSong" w:eastAsia="FangSong" w:hAnsi="FangSong" w:cs="FangSong"/>
          <w:noProof/>
          <w:snapToGrid w:val="0"/>
          <w:color w:val="000000"/>
          <w:spacing w:val="-27"/>
          <w:kern w:val="0"/>
          <w:szCs w:val="21"/>
        </w:rPr>
        <w:t xml:space="preserve"> </w:t>
      </w:r>
      <w:r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分标</w:t>
      </w:r>
      <w:r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（</w:t>
      </w:r>
      <w:r w:rsidR="008949A7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非生鲜类食材采购：</w:t>
      </w:r>
      <w:r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米</w:t>
      </w:r>
      <w:r w:rsidR="008949A7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、</w:t>
      </w:r>
      <w:r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面</w:t>
      </w:r>
      <w:r w:rsidR="008949A7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、</w:t>
      </w:r>
      <w:r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粮</w:t>
      </w:r>
      <w:r w:rsidR="008949A7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、</w:t>
      </w:r>
      <w:r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油</w:t>
      </w:r>
      <w:r w:rsidR="008949A7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、</w:t>
      </w:r>
      <w:r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干货、调料</w:t>
      </w:r>
      <w:r w:rsidR="0067727E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、零食、饮料等各种副食品</w:t>
      </w:r>
      <w:r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）</w:t>
      </w:r>
      <w:r w:rsidRPr="00FF5128">
        <w:rPr>
          <w:rFonts w:ascii="FangSong" w:eastAsia="FangSong" w:hAnsi="FangSong" w:cs="FangSong"/>
          <w:noProof/>
          <w:snapToGrid w:val="0"/>
          <w:color w:val="000000"/>
          <w:spacing w:val="-4"/>
          <w:kern w:val="0"/>
          <w:szCs w:val="21"/>
        </w:rPr>
        <w:t xml:space="preserve"> </w:t>
      </w:r>
      <w:r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预算金额</w:t>
      </w:r>
      <w:r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4"/>
          <w:kern w:val="0"/>
          <w:szCs w:val="21"/>
        </w:rPr>
        <w:t>：</w:t>
      </w:r>
      <w:r w:rsidR="008D0CA0">
        <w:rPr>
          <w:rFonts w:ascii="FangSong" w:eastAsia="FangSong" w:hAnsi="FangSong" w:cs="FangSong"/>
          <w:b/>
          <w:bCs/>
          <w:noProof/>
          <w:snapToGrid w:val="0"/>
          <w:color w:val="000000"/>
          <w:spacing w:val="-4"/>
          <w:kern w:val="0"/>
          <w:szCs w:val="21"/>
        </w:rPr>
        <w:t>200</w:t>
      </w:r>
      <w:r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万元</w:t>
      </w:r>
      <w:r w:rsidRPr="00FF5128">
        <w:rPr>
          <w:rFonts w:ascii="FangSong" w:eastAsia="FangSong" w:hAnsi="FangSong" w:cs="FangSong"/>
          <w:b/>
          <w:bCs/>
          <w:noProof/>
          <w:snapToGrid w:val="0"/>
          <w:color w:val="000000"/>
          <w:spacing w:val="-4"/>
          <w:kern w:val="0"/>
          <w:szCs w:val="21"/>
        </w:rPr>
        <w:t>/1</w:t>
      </w:r>
      <w:r w:rsidRPr="00FF5128">
        <w:rPr>
          <w:rFonts w:ascii="FangSong" w:eastAsia="FangSong" w:hAnsi="FangSong" w:cs="FangSong"/>
          <w:noProof/>
          <w:snapToGrid w:val="0"/>
          <w:color w:val="000000"/>
          <w:spacing w:val="-34"/>
          <w:kern w:val="0"/>
          <w:szCs w:val="21"/>
        </w:rPr>
        <w:t xml:space="preserve"> </w:t>
      </w:r>
      <w:r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Cs w:val="21"/>
        </w:rPr>
        <w:t>年</w:t>
      </w:r>
    </w:p>
    <w:tbl>
      <w:tblPr>
        <w:tblStyle w:val="TableNormal"/>
        <w:tblW w:w="1000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851"/>
        <w:gridCol w:w="709"/>
        <w:gridCol w:w="708"/>
        <w:gridCol w:w="7226"/>
      </w:tblGrid>
      <w:tr w:rsidR="00353181" w:rsidRPr="00FF5128" w:rsidTr="00D47FFD">
        <w:trPr>
          <w:trHeight w:val="369"/>
        </w:trPr>
        <w:tc>
          <w:tcPr>
            <w:tcW w:w="10003" w:type="dxa"/>
            <w:gridSpan w:val="5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项目需求及技术要求</w:t>
            </w:r>
          </w:p>
        </w:tc>
      </w:tr>
      <w:tr w:rsidR="00353181" w:rsidRPr="00FF5128" w:rsidTr="00477B6B">
        <w:trPr>
          <w:trHeight w:val="364"/>
        </w:trPr>
        <w:tc>
          <w:tcPr>
            <w:tcW w:w="509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序号</w:t>
            </w:r>
          </w:p>
        </w:tc>
        <w:tc>
          <w:tcPr>
            <w:tcW w:w="851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标的名称</w:t>
            </w:r>
          </w:p>
        </w:tc>
        <w:tc>
          <w:tcPr>
            <w:tcW w:w="709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数量</w:t>
            </w:r>
          </w:p>
        </w:tc>
        <w:tc>
          <w:tcPr>
            <w:tcW w:w="708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所属行业</w:t>
            </w:r>
          </w:p>
        </w:tc>
        <w:tc>
          <w:tcPr>
            <w:tcW w:w="7226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</w:rPr>
              <w:t>配送服务内容及要求</w:t>
            </w:r>
          </w:p>
        </w:tc>
      </w:tr>
      <w:tr w:rsidR="00353181" w:rsidRPr="00FF5128" w:rsidTr="00477B6B">
        <w:trPr>
          <w:trHeight w:val="4475"/>
        </w:trPr>
        <w:tc>
          <w:tcPr>
            <w:tcW w:w="509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3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FangSong" w:eastAsia="FangSong" w:hAnsi="FangSong" w:cs="FangSong"/>
                <w:noProof/>
              </w:rPr>
              <w:t>1</w:t>
            </w:r>
          </w:p>
        </w:tc>
        <w:tc>
          <w:tcPr>
            <w:tcW w:w="851" w:type="dxa"/>
          </w:tcPr>
          <w:p w:rsidR="00353181" w:rsidRPr="008949A7" w:rsidRDefault="005A5160" w:rsidP="008949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336" w:lineRule="auto"/>
              <w:ind w:right="163"/>
              <w:jc w:val="left"/>
              <w:textAlignment w:val="baseline"/>
              <w:rPr>
                <w:b/>
                <w:noProof/>
                <w:spacing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noProof/>
                <w:spacing w:val="-2"/>
                <w:lang w:eastAsia="zh-CN"/>
              </w:rPr>
              <w:t>桂平市人民医院</w:t>
            </w:r>
            <w:r w:rsidR="008949A7" w:rsidRPr="008949A7">
              <w:rPr>
                <w:rFonts w:ascii="宋体" w:eastAsia="宋体" w:hAnsi="宋体" w:cs="宋体" w:hint="eastAsia"/>
                <w:b/>
                <w:noProof/>
                <w:spacing w:val="-2"/>
                <w:lang w:eastAsia="zh-CN"/>
              </w:rPr>
              <w:t>食堂</w:t>
            </w:r>
            <w:r w:rsidR="008949A7" w:rsidRPr="008949A7">
              <w:rPr>
                <w:b/>
                <w:noProof/>
                <w:spacing w:val="-3"/>
                <w:lang w:eastAsia="zh-CN"/>
              </w:rPr>
              <w:t>非生鲜类</w:t>
            </w:r>
            <w:r w:rsidR="008949A7" w:rsidRPr="008949A7">
              <w:rPr>
                <w:b/>
                <w:noProof/>
                <w:spacing w:val="3"/>
                <w:lang w:eastAsia="zh-CN"/>
              </w:rPr>
              <w:t xml:space="preserve"> </w:t>
            </w:r>
            <w:r w:rsidR="008949A7" w:rsidRPr="008949A7">
              <w:rPr>
                <w:b/>
                <w:noProof/>
                <w:spacing w:val="22"/>
                <w:lang w:eastAsia="zh-CN"/>
              </w:rPr>
              <w:t>食材</w:t>
            </w:r>
            <w:r w:rsidR="008949A7" w:rsidRPr="008949A7">
              <w:rPr>
                <w:rFonts w:hint="eastAsia"/>
                <w:b/>
                <w:noProof/>
                <w:spacing w:val="22"/>
                <w:lang w:eastAsia="zh-CN"/>
              </w:rPr>
              <w:t>采购</w:t>
            </w:r>
          </w:p>
          <w:p w:rsidR="008949A7" w:rsidRPr="008949A7" w:rsidRDefault="008949A7" w:rsidP="008949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336" w:lineRule="auto"/>
              <w:ind w:right="163"/>
              <w:jc w:val="left"/>
              <w:textAlignment w:val="baseline"/>
              <w:rPr>
                <w:rFonts w:ascii="宋体" w:eastAsia="宋体" w:hAnsi="宋体" w:cs="宋体"/>
                <w:b/>
                <w:noProof/>
                <w:lang w:eastAsia="zh-CN"/>
              </w:rPr>
            </w:pPr>
            <w:r w:rsidRPr="008949A7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（米面粮油干货、调料）</w:t>
            </w:r>
          </w:p>
          <w:p w:rsidR="00353181" w:rsidRPr="008949A7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21" w:lineRule="auto"/>
              <w:jc w:val="left"/>
              <w:textAlignment w:val="baseline"/>
              <w:rPr>
                <w:rFonts w:ascii="FangSong" w:eastAsia="FangSong" w:hAnsi="FangSong" w:cs="FangSong"/>
                <w:b/>
                <w:noProof/>
                <w:lang w:eastAsia="zh-CN"/>
              </w:rPr>
            </w:pPr>
          </w:p>
        </w:tc>
        <w:tc>
          <w:tcPr>
            <w:tcW w:w="709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1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FangSong" w:eastAsia="FangSong" w:hAnsi="FangSong" w:cs="FangSong"/>
                <w:noProof/>
                <w:spacing w:val="-12"/>
              </w:rPr>
              <w:t>1</w:t>
            </w:r>
            <w:r w:rsidRPr="00FF5128">
              <w:rPr>
                <w:rFonts w:ascii="FangSong" w:eastAsia="FangSong" w:hAnsi="FangSong" w:cs="FangSong"/>
                <w:noProof/>
                <w:spacing w:val="-37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</w:rPr>
              <w:t>项</w:t>
            </w:r>
          </w:p>
        </w:tc>
        <w:tc>
          <w:tcPr>
            <w:tcW w:w="708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noProof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0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批发业</w:t>
            </w:r>
          </w:p>
        </w:tc>
        <w:tc>
          <w:tcPr>
            <w:tcW w:w="7226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技术参数及指标要求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317" w:lineRule="auto"/>
              <w:ind w:right="34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1"/>
                <w:lang w:eastAsia="zh-CN"/>
              </w:rPr>
              <w:t>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1"/>
                <w:lang w:eastAsia="zh-CN"/>
              </w:rPr>
              <w:t>粮油调料及干杂类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包含食用油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包含但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不限于调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和油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花生油等</w:t>
            </w:r>
            <w:r w:rsidRPr="00FF5128">
              <w:rPr>
                <w:rFonts w:ascii="FangSong" w:eastAsia="FangSong" w:hAnsi="FangSong" w:cs="FangSong"/>
                <w:noProof/>
                <w:spacing w:val="-22"/>
                <w:lang w:eastAsia="zh-CN"/>
              </w:rPr>
              <w:t>），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粮食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包含但不限于大米</w:t>
            </w:r>
            <w:r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、</w:t>
            </w:r>
            <w:r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粗杂粮、杂豆类、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面粉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面条</w:t>
            </w:r>
            <w:r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干粉类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）、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干杂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包含但不限于香菇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银耳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炖汤料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卤大料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腐竹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粉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丝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其它等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调味品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>（</w:t>
            </w:r>
            <w:r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包括但不限于蚝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酱油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味精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鸡精</w:t>
            </w:r>
            <w:r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、料酒、白醋、陈醋、大酱、椒盐、胡椒粉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等</w:t>
            </w:r>
            <w:r w:rsidRPr="00FF5128">
              <w:rPr>
                <w:rFonts w:ascii="FangSong" w:eastAsia="FangSong" w:hAnsi="FangSong" w:cs="FangSong"/>
                <w:noProof/>
                <w:spacing w:val="28"/>
                <w:lang w:eastAsia="zh-CN"/>
              </w:rPr>
              <w:t>）</w:t>
            </w:r>
            <w:r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乳制品</w:t>
            </w:r>
            <w:r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（包含但不限于纯牛奶、低脂奶、酸奶、高钙奶、奶饮品等）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饮料</w:t>
            </w:r>
            <w:r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（包含但不限于纯净水、矿泉水、茶饮品、碳酸饮料、奶茶类、果汁等）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4" w:lineRule="auto"/>
              <w:ind w:right="3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6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6"/>
                <w:lang w:eastAsia="zh-CN"/>
              </w:rPr>
              <w:t>大米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6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籼米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等级一级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三级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规格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：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25kg/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5kg/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16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10kg/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袋等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353181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" w:line="316" w:lineRule="auto"/>
              <w:ind w:right="103"/>
              <w:jc w:val="left"/>
              <w:textAlignment w:val="baseline"/>
              <w:rPr>
                <w:rFonts w:ascii="FangSong" w:eastAsia="FangSong" w:hAnsi="FangSong" w:cs="FangSong"/>
                <w:noProof/>
                <w:spacing w:val="-2"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符合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 GB/T 1354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标准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呈清白色或精白色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具有光泽呈半</w:t>
            </w:r>
            <w:r w:rsidRPr="00FF5128">
              <w:rPr>
                <w:rFonts w:ascii="FangSong" w:eastAsia="FangSong" w:hAnsi="FangSong" w:cs="FangSong"/>
                <w:noProof/>
                <w:spacing w:val="1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透明状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颗粒饱满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表面光滑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完整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无虫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不含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杂物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如沙石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色素等异物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）。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包装完整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注册商标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厂名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厂址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质量等级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重量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产品产地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生产日期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保质期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SC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证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号等各类标识清楚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标签标识符合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食品安全国家标准预包装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食品标签通则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》（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GB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>7718）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标准要求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保质期达到国家规定要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剩余保存期时间不得少于保质期的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50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%。</w:t>
            </w:r>
          </w:p>
          <w:p w:rsidR="00353181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" w:line="316" w:lineRule="auto"/>
              <w:ind w:right="103"/>
              <w:jc w:val="left"/>
              <w:textAlignment w:val="baseline"/>
              <w:rPr>
                <w:rFonts w:ascii="FangSong" w:eastAsia="FangSong" w:hAnsi="FangSong" w:cs="FangSong"/>
                <w:noProof/>
                <w:spacing w:val="-2"/>
                <w:lang w:eastAsia="zh-CN"/>
              </w:rPr>
            </w:pPr>
            <w:r w:rsidRPr="005A5160">
              <w:rPr>
                <w:rFonts w:ascii="FangSong" w:eastAsia="FangSong" w:hAnsi="FangSong" w:cs="FangSong" w:hint="eastAsia"/>
                <w:b/>
                <w:noProof/>
                <w:spacing w:val="-2"/>
                <w:lang w:eastAsia="zh-CN"/>
              </w:rPr>
              <w:t>2</w:t>
            </w:r>
            <w:r w:rsidRPr="005A5160">
              <w:rPr>
                <w:rFonts w:ascii="Malgun Gothic" w:eastAsia="Malgun Gothic" w:hAnsi="Malgun Gothic" w:cs="FangSong" w:hint="eastAsia"/>
                <w:b/>
                <w:noProof/>
                <w:spacing w:val="-2"/>
                <w:lang w:eastAsia="zh-CN"/>
              </w:rPr>
              <w:t>、</w:t>
            </w:r>
            <w:r w:rsidRPr="005A5160">
              <w:rPr>
                <w:rFonts w:ascii="Malgun Gothic" w:eastAsia="Malgun Gothic" w:hAnsi="Malgun Gothic" w:cs="微软雅黑" w:hint="eastAsia"/>
                <w:b/>
                <w:noProof/>
                <w:spacing w:val="-2"/>
                <w:lang w:eastAsia="zh-CN"/>
              </w:rPr>
              <w:t>五谷</w:t>
            </w:r>
            <w:r w:rsidRPr="005A5160">
              <w:rPr>
                <w:rFonts w:ascii="微软雅黑" w:eastAsia="微软雅黑" w:hAnsi="微软雅黑" w:cs="微软雅黑" w:hint="eastAsia"/>
                <w:b/>
                <w:noProof/>
                <w:spacing w:val="-2"/>
                <w:lang w:eastAsia="zh-CN"/>
              </w:rPr>
              <w:t>杂</w:t>
            </w:r>
            <w:r w:rsidRPr="005A5160">
              <w:rPr>
                <w:rFonts w:ascii="Malgun Gothic" w:eastAsia="Malgun Gothic" w:hAnsi="Malgun Gothic" w:cs="Malgun Gothic" w:hint="eastAsia"/>
                <w:b/>
                <w:noProof/>
                <w:spacing w:val="-2"/>
                <w:lang w:eastAsia="zh-CN"/>
              </w:rPr>
              <w:t>粮：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籽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粒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饱满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均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匀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，</w:t>
            </w:r>
            <w:r w:rsidRPr="00C70EC6">
              <w:rPr>
                <w:rFonts w:ascii="Malgun Gothic" w:eastAsia="Malgun Gothic" w:hAnsi="Malgun Gothic"/>
                <w:lang w:eastAsia="zh-CN"/>
              </w:rPr>
              <w:t>色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泽气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味正常</w:t>
            </w:r>
            <w:r w:rsidRPr="00C70EC6">
              <w:rPr>
                <w:rFonts w:ascii="Malgun Gothic" w:eastAsia="Malgun Gothic" w:hAnsi="Malgun Gothic" w:hint="eastAsia"/>
                <w:lang w:eastAsia="zh-CN"/>
              </w:rPr>
              <w:t>，</w:t>
            </w:r>
            <w:r w:rsidRPr="00C70EC6">
              <w:rPr>
                <w:rFonts w:ascii="Malgun Gothic" w:eastAsia="Malgun Gothic" w:hAnsi="Malgun Gothic"/>
                <w:lang w:eastAsia="zh-CN"/>
              </w:rPr>
              <w:t>无虫蛀、霉斑；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杂质</w:t>
            </w:r>
            <w:r w:rsidRPr="00C70EC6">
              <w:rPr>
                <w:rFonts w:ascii="Malgun Gothic" w:eastAsia="Malgun Gothic" w:hAnsi="Malgun Gothic"/>
                <w:lang w:eastAsia="zh-CN"/>
              </w:rPr>
              <w:t>≤1%；色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泽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自然（如黑米呈深紫黑色）</w:t>
            </w:r>
            <w:r w:rsidRPr="00C70EC6">
              <w:rPr>
                <w:rFonts w:ascii="Malgun Gothic" w:eastAsia="Malgun Gothic" w:hAnsi="Malgun Gothic"/>
                <w:lang w:eastAsia="zh-CN"/>
              </w:rPr>
              <w:t>无酸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败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味、霉味；口感符合品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类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特征（如苦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荞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微苦）</w:t>
            </w:r>
            <w:r w:rsidRPr="00C70EC6">
              <w:rPr>
                <w:rFonts w:ascii="Malgun Gothic" w:eastAsia="Malgun Gothic" w:hAnsi="Malgun Gothic" w:cs="Calibri"/>
                <w:lang w:eastAsia="zh-CN"/>
              </w:rPr>
              <w:t> </w:t>
            </w:r>
            <w:r w:rsidRPr="00C70EC6">
              <w:rPr>
                <w:rFonts w:ascii="Malgun Gothic" w:eastAsia="Malgun Gothic" w:hAnsi="Malgun Gothic"/>
                <w:lang w:eastAsia="zh-CN"/>
              </w:rPr>
              <w:t>重金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属镉</w:t>
            </w:r>
            <w:r w:rsidRPr="00C70EC6">
              <w:rPr>
                <w:rFonts w:ascii="Malgun Gothic" w:eastAsia="Malgun Gothic" w:hAnsi="Malgun Gothic"/>
                <w:lang w:eastAsia="zh-CN"/>
              </w:rPr>
              <w:t>≤0.20mg/kg，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黄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曲霉毒素未</w:t>
            </w:r>
            <w:r w:rsidRPr="00C70EC6">
              <w:rPr>
                <w:rFonts w:ascii="微软雅黑" w:eastAsia="微软雅黑" w:hAnsi="微软雅黑" w:cs="微软雅黑" w:hint="eastAsia"/>
                <w:lang w:eastAsia="zh-CN"/>
              </w:rPr>
              <w:t>检</w:t>
            </w:r>
            <w:r w:rsidRPr="00C70EC6">
              <w:rPr>
                <w:rFonts w:ascii="Malgun Gothic" w:eastAsia="Malgun Gothic" w:hAnsi="Malgun Gothic" w:cs="Malgun Gothic" w:hint="eastAsia"/>
                <w:lang w:eastAsia="zh-CN"/>
              </w:rPr>
              <w:t>出</w:t>
            </w:r>
            <w:r w:rsidRPr="00C70EC6">
              <w:rPr>
                <w:rFonts w:ascii="Malgun Gothic" w:eastAsia="Malgun Gothic" w:hAnsi="Malgun Gothic" w:cs="Calibri"/>
                <w:lang w:eastAsia="zh-CN"/>
              </w:rPr>
              <w:t> </w:t>
            </w:r>
            <w:r w:rsidRPr="00C70EC6">
              <w:rPr>
                <w:rFonts w:ascii="Malgun Gothic" w:eastAsia="Malgun Gothic" w:hAnsi="Malgun Gothic" w:cs="Malgun Gothic Semilight" w:hint="eastAsia"/>
                <w:noProof/>
                <w:spacing w:val="2"/>
                <w:lang w:eastAsia="zh-CN"/>
              </w:rPr>
              <w:t>。</w:t>
            </w:r>
            <w:r w:rsidRPr="00C70EC6">
              <w:rPr>
                <w:rFonts w:ascii="Malgun Gothic" w:eastAsia="Malgun Gothic" w:hAnsi="Malgun Gothic" w:cs="微软雅黑" w:hint="eastAsia"/>
                <w:noProof/>
                <w:spacing w:val="2"/>
                <w:lang w:eastAsia="zh-CN"/>
              </w:rPr>
              <w:t>包装完整</w:t>
            </w:r>
            <w:r w:rsidRPr="00C70EC6">
              <w:rPr>
                <w:rFonts w:ascii="Malgun Gothic" w:eastAsia="Malgun Gothic" w:hAnsi="Malgun Gothic" w:cs="Malgun Gothic Semilight" w:hint="eastAsia"/>
                <w:noProof/>
                <w:spacing w:val="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注册商标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厂名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厂址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质量等级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重量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产品产地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生产日期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保质期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SC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证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号等各类标识清楚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标签标识符合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食品安全国家标准预包装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食品标签通则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》（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GB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>7718）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标准要求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保质期达到国家规定要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剩余保存期时间不得少于保质期的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50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%。</w:t>
            </w:r>
          </w:p>
          <w:p w:rsidR="00353181" w:rsidRDefault="00353181" w:rsidP="00D47FFD">
            <w:pPr>
              <w:pStyle w:val="a3"/>
              <w:rPr>
                <w:lang w:eastAsia="zh-CN"/>
              </w:rPr>
            </w:pPr>
            <w:r>
              <w:rPr>
                <w:lang w:eastAsia="zh-CN"/>
              </w:rPr>
              <w:t xml:space="preserve">| </w:t>
            </w:r>
          </w:p>
          <w:p w:rsidR="00353181" w:rsidRPr="00C70EC6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" w:line="316" w:lineRule="auto"/>
              <w:ind w:right="1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0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4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食用油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309" w:lineRule="auto"/>
              <w:ind w:right="1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2.1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花生油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符合花生油国家标准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即符合</w:t>
            </w:r>
            <w:r w:rsidRPr="00FF5128">
              <w:rPr>
                <w:rFonts w:ascii="FangSong" w:eastAsia="FangSong" w:hAnsi="FangSong" w:cs="FangSong"/>
                <w:noProof/>
                <w:spacing w:val="-47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GB 1534—2017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的要求</w:t>
            </w:r>
            <w:r w:rsidRPr="00FF5128">
              <w:rPr>
                <w:rFonts w:ascii="FangSong" w:eastAsia="FangSong" w:hAnsi="FangSong" w:cs="FangSong"/>
                <w:noProof/>
                <w:spacing w:val="9"/>
                <w:lang w:eastAsia="zh-CN"/>
              </w:rPr>
              <w:t>），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具有</w:t>
            </w:r>
            <w:r w:rsidRPr="00FF5128">
              <w:rPr>
                <w:rFonts w:ascii="FangSong" w:eastAsia="FangSong" w:hAnsi="FangSong" w:cs="FangSong"/>
                <w:noProof/>
                <w:spacing w:val="-43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SC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许可编码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非转基因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无异常色泽和气味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新鲜不变质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无污染等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,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不得掺有其他食用油和非食用油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不得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添加任何香精和香料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花生油按国家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5S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压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榨一级花生油标准执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色泽淡黄色至橙黄色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具有花生油固有的香味和滋味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无</w:t>
            </w:r>
            <w:r w:rsidRPr="00FF5128">
              <w:rPr>
                <w:rFonts w:ascii="FangSong" w:eastAsia="FangSong" w:hAnsi="FangSong" w:cs="FangSong"/>
                <w:noProof/>
                <w:spacing w:val="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澄清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透明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规格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：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>1.8L/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>4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>L/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>5L/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>5.436L/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>10L/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桶等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包装容器上标明品牌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生产厂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家名称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地址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产品产地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生产</w:t>
            </w:r>
            <w:r w:rsidRPr="00FF5128">
              <w:rPr>
                <w:rFonts w:ascii="FangSong" w:eastAsia="FangSong" w:hAnsi="FangSong" w:cs="FangSong"/>
                <w:noProof/>
                <w:spacing w:val="-4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日期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保质期等基本信息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标签标识符合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食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品安全国家标准预包装食品标签通则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》（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GB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>7718）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标准要求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。</w:t>
            </w:r>
            <w:r w:rsidRPr="00FF5128">
              <w:rPr>
                <w:rFonts w:ascii="FangSong" w:eastAsia="FangSong" w:hAnsi="FangSong" w:cs="FangSong"/>
                <w:noProof/>
                <w:spacing w:val="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保质期达到国家规定要求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剩余保存期时间不得少于保质期的</w:t>
            </w:r>
            <w:r w:rsidRPr="00FF5128">
              <w:rPr>
                <w:rFonts w:ascii="FangSong" w:eastAsia="FangSong" w:hAnsi="FangSong" w:cs="FangSong"/>
                <w:noProof/>
                <w:spacing w:val="6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50%。</w:t>
            </w:r>
          </w:p>
          <w:p w:rsidR="00353181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304" w:lineRule="auto"/>
              <w:ind w:right="103"/>
              <w:jc w:val="left"/>
              <w:textAlignment w:val="baseline"/>
              <w:rPr>
                <w:rFonts w:ascii="微软雅黑" w:eastAsia="微软雅黑" w:hAnsi="微软雅黑" w:cs="微软雅黑"/>
                <w:noProof/>
                <w:spacing w:val="3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2.2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调和油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符合食用调和油国家标准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即符合</w:t>
            </w:r>
            <w:r w:rsidRPr="00FF5128">
              <w:rPr>
                <w:rFonts w:ascii="FangSong" w:eastAsia="FangSong" w:hAnsi="FangSong" w:cs="FangSong"/>
                <w:noProof/>
                <w:spacing w:val="-5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GB2716-2</w:t>
            </w:r>
            <w:r w:rsidRPr="00FF5128">
              <w:rPr>
                <w:rFonts w:ascii="FangSong" w:eastAsia="FangSong" w:hAnsi="FangSong" w:cs="FangSong"/>
                <w:noProof/>
                <w:spacing w:val="-8"/>
                <w:lang w:eastAsia="zh-CN"/>
              </w:rPr>
              <w:t>018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标准的要求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）。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具有</w:t>
            </w:r>
            <w:r w:rsidRPr="00FF5128">
              <w:rPr>
                <w:rFonts w:ascii="FangSong" w:eastAsia="FangSong" w:hAnsi="FangSong" w:cs="FangSong"/>
                <w:noProof/>
                <w:spacing w:val="-26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SC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许可编码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具有产品应有的色泽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常色泽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无焦臭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酸败及其他异味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新鲜不变质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无污染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具</w:t>
            </w:r>
            <w:r w:rsidRPr="00FF5128">
              <w:rPr>
                <w:rFonts w:ascii="FangSong" w:eastAsia="FangSong" w:hAnsi="FangSong" w:cs="FangSong"/>
                <w:noProof/>
                <w:spacing w:val="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有产品应有的状态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无正常视力可见的外来异物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溶剂残留量</w:t>
            </w:r>
            <w:r w:rsidRPr="00FF5128">
              <w:rPr>
                <w:rFonts w:ascii="FangSong" w:eastAsia="FangSong" w:hAnsi="FangSong" w:cs="FangSong"/>
                <w:noProof/>
                <w:spacing w:val="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不得检出等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规格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：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5L/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10L/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22L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箱等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包装容器上标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明品牌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生产厂家名称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地址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产品产地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生产日期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保质期</w:t>
            </w:r>
            <w:r w:rsidRPr="00FF5128">
              <w:rPr>
                <w:rFonts w:ascii="FangSong" w:eastAsia="FangSong" w:hAnsi="FangSong" w:cs="FangSong"/>
                <w:noProof/>
                <w:spacing w:val="1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等基本信息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标签标识符合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食品安全国家标准预包装食品标</w:t>
            </w:r>
            <w:r w:rsidRPr="00FF5128">
              <w:rPr>
                <w:rFonts w:ascii="FangSong" w:eastAsia="FangSong" w:hAnsi="FangSong" w:cs="FangSong"/>
                <w:noProof/>
                <w:spacing w:val="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4"/>
                <w:lang w:eastAsia="zh-CN"/>
              </w:rPr>
              <w:t>签通则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4"/>
                <w:lang w:eastAsia="zh-CN"/>
              </w:rPr>
              <w:t>》（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GB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>7718）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4"/>
                <w:lang w:eastAsia="zh-CN"/>
              </w:rPr>
              <w:t>标准要求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4"/>
                <w:lang w:eastAsia="zh-CN"/>
              </w:rPr>
              <w:t>保质期达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到国家规定要求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剩</w:t>
            </w:r>
          </w:p>
          <w:p w:rsidR="00CA4267" w:rsidRPr="00FF5128" w:rsidRDefault="00CA4267" w:rsidP="00CA42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6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余保存期时间不得少于保质期的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50%。</w:t>
            </w:r>
          </w:p>
          <w:p w:rsidR="00CA4267" w:rsidRPr="00FF5128" w:rsidRDefault="00CA4267" w:rsidP="00CA42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300" w:lineRule="auto"/>
              <w:ind w:right="10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1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1"/>
                <w:lang w:eastAsia="zh-CN"/>
              </w:rPr>
              <w:t>调料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>（</w:t>
            </w:r>
            <w:r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包括但不限于蚝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酱油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味精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鸡精</w:t>
            </w:r>
            <w:r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、料酒、白醋、陈醋、大酱、椒盐、胡椒粉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等</w:t>
            </w:r>
            <w:r w:rsidRPr="00FF5128">
              <w:rPr>
                <w:rFonts w:ascii="FangSong" w:eastAsia="FangSong" w:hAnsi="FangSong" w:cs="FangSong"/>
                <w:noProof/>
                <w:spacing w:val="28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包装完整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产品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外包装上明确标注产品名称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规格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生产日期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保质期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生产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厂家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生产地点等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具有</w:t>
            </w:r>
            <w:r w:rsidRPr="00FF5128">
              <w:rPr>
                <w:rFonts w:ascii="FangSong" w:eastAsia="FangSong" w:hAnsi="FangSong" w:cs="FangSong"/>
                <w:noProof/>
                <w:spacing w:val="-47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SC</w:t>
            </w:r>
            <w:r w:rsidRPr="00FF5128">
              <w:rPr>
                <w:rFonts w:ascii="FangSong" w:eastAsia="FangSong" w:hAnsi="FangSong" w:cs="FangSong"/>
                <w:noProof/>
                <w:spacing w:val="-3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许可编码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符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中华人民共和国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食品安全法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》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基本要求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标签标识符合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食品安全国家标准预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包装食品标签通则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》（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GB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>7718）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标准要求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保质期达到国家规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定要求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剩余保存期时间不得少于保质期的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50%。</w:t>
            </w:r>
          </w:p>
          <w:p w:rsidR="00CA4267" w:rsidRDefault="00CA4267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304" w:lineRule="auto"/>
              <w:ind w:right="103"/>
              <w:jc w:val="left"/>
              <w:textAlignment w:val="baseline"/>
              <w:rPr>
                <w:rFonts w:ascii="微软雅黑" w:eastAsia="微软雅黑" w:hAnsi="微软雅黑" w:cs="微软雅黑"/>
                <w:noProof/>
                <w:spacing w:val="3"/>
                <w:lang w:eastAsia="zh-CN"/>
              </w:rPr>
            </w:pPr>
          </w:p>
          <w:p w:rsidR="00CA4267" w:rsidRPr="00FF5128" w:rsidRDefault="00CA4267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 w:line="304" w:lineRule="auto"/>
              <w:ind w:right="1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</w:tc>
      </w:tr>
    </w:tbl>
    <w:p w:rsidR="00353181" w:rsidRPr="00FF5128" w:rsidRDefault="00353181" w:rsidP="00353181">
      <w:pPr>
        <w:widowControl/>
        <w:kinsoku w:val="0"/>
        <w:autoSpaceDE w:val="0"/>
        <w:autoSpaceDN w:val="0"/>
        <w:adjustRightInd w:val="0"/>
        <w:snapToGrid w:val="0"/>
        <w:spacing w:before="69" w:line="218" w:lineRule="auto"/>
        <w:jc w:val="left"/>
        <w:textAlignment w:val="baseline"/>
        <w:rPr>
          <w:rFonts w:ascii="FangSong" w:eastAsia="FangSong" w:hAnsi="FangSong" w:cs="FangSong"/>
          <w:noProof/>
          <w:snapToGrid w:val="0"/>
          <w:color w:val="000000"/>
          <w:kern w:val="0"/>
          <w:szCs w:val="21"/>
        </w:rPr>
      </w:pPr>
    </w:p>
    <w:tbl>
      <w:tblPr>
        <w:tblStyle w:val="TableNormal"/>
        <w:tblW w:w="1000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709"/>
        <w:gridCol w:w="850"/>
        <w:gridCol w:w="7031"/>
      </w:tblGrid>
      <w:tr w:rsidR="00353181" w:rsidRPr="00FF5128" w:rsidTr="00F002F4">
        <w:trPr>
          <w:trHeight w:val="5610"/>
        </w:trPr>
        <w:tc>
          <w:tcPr>
            <w:tcW w:w="562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noProof/>
                <w:lang w:eastAsia="zh-CN"/>
              </w:rPr>
            </w:pPr>
          </w:p>
        </w:tc>
        <w:tc>
          <w:tcPr>
            <w:tcW w:w="851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noProof/>
                <w:lang w:eastAsia="zh-CN"/>
              </w:rPr>
            </w:pPr>
          </w:p>
        </w:tc>
        <w:tc>
          <w:tcPr>
            <w:tcW w:w="709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noProof/>
                <w:lang w:eastAsia="zh-CN"/>
              </w:rPr>
            </w:pPr>
          </w:p>
        </w:tc>
        <w:tc>
          <w:tcPr>
            <w:tcW w:w="850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noProof/>
                <w:lang w:eastAsia="zh-CN"/>
              </w:rPr>
            </w:pPr>
          </w:p>
        </w:tc>
        <w:tc>
          <w:tcPr>
            <w:tcW w:w="7031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20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8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8"/>
                <w:lang w:eastAsia="zh-CN"/>
              </w:rPr>
              <w:t>干杂类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8"/>
                <w:lang w:eastAsia="zh-CN"/>
              </w:rPr>
              <w:t>：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10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4.1</w:t>
            </w:r>
            <w:r w:rsidRPr="00FF5128">
              <w:rPr>
                <w:rFonts w:ascii="FangSong" w:eastAsia="FangSong" w:hAnsi="FangSong" w:cs="FangSong"/>
                <w:noProof/>
                <w:spacing w:val="-3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干货要求色泽鲜艳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干燥有韧性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无破碎片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虫蛀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霉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坏和泥土杂质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具有产品本身应具有的食品外观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84" w:lineRule="auto"/>
              <w:ind w:right="1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4.2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须为正规厂商生产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品质良好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外包装上必须注明商品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名称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配料表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净含量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生产企业名称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地址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生产日期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保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质期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联系电话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生产许可证等内容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353181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6" w:lineRule="auto"/>
              <w:ind w:right="233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4.3</w:t>
            </w:r>
            <w:r w:rsidRPr="00FF5128">
              <w:rPr>
                <w:rFonts w:ascii="FangSong" w:eastAsia="FangSong" w:hAnsi="FangSong" w:cs="FangSong"/>
                <w:noProof/>
                <w:spacing w:val="-2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须出具产品检验合格证明和保质期证明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保证产品质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供应的干杂类食品无泥沙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无杂物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在保质期内无变质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353181" w:rsidRPr="00CA4267" w:rsidRDefault="00F002F4" w:rsidP="00F002F4">
            <w:pPr>
              <w:pStyle w:val="TableText"/>
              <w:spacing w:before="139" w:line="219" w:lineRule="auto"/>
              <w:rPr>
                <w:rFonts w:ascii="Malgun Gothic" w:eastAsia="Malgun Gothic" w:hAnsi="Malgun Gothic"/>
                <w:b/>
                <w:sz w:val="21"/>
                <w:lang w:eastAsia="zh-CN"/>
              </w:rPr>
            </w:pPr>
            <w:r w:rsidRPr="00CA4267">
              <w:rPr>
                <w:rFonts w:ascii="Malgun Gothic" w:eastAsiaTheme="minorEastAsia" w:hAnsi="Malgun Gothic"/>
                <w:b/>
                <w:bCs/>
                <w:spacing w:val="-4"/>
                <w:sz w:val="21"/>
                <w:lang w:eastAsia="zh-CN"/>
              </w:rPr>
              <w:t>5</w:t>
            </w:r>
            <w:r w:rsidR="00353181" w:rsidRPr="00CA4267">
              <w:rPr>
                <w:rFonts w:ascii="Malgun Gothic" w:eastAsia="Malgun Gothic" w:hAnsi="Malgun Gothic"/>
                <w:b/>
                <w:bCs/>
                <w:spacing w:val="-4"/>
                <w:sz w:val="21"/>
                <w:lang w:eastAsia="zh-CN"/>
              </w:rPr>
              <w:t>、</w:t>
            </w:r>
            <w:r w:rsidR="00353181" w:rsidRPr="00CA4267">
              <w:rPr>
                <w:rFonts w:ascii="微软雅黑" w:eastAsia="微软雅黑" w:hAnsi="微软雅黑" w:cs="微软雅黑" w:hint="eastAsia"/>
                <w:b/>
                <w:bCs/>
                <w:spacing w:val="-4"/>
                <w:sz w:val="21"/>
                <w:lang w:eastAsia="zh-CN"/>
              </w:rPr>
              <w:t>冻</w:t>
            </w:r>
            <w:r w:rsidR="00353181" w:rsidRPr="00CA4267">
              <w:rPr>
                <w:rFonts w:ascii="Malgun Gothic" w:eastAsia="Malgun Gothic" w:hAnsi="Malgun Gothic" w:cs="Malgun Gothic" w:hint="eastAsia"/>
                <w:b/>
                <w:bCs/>
                <w:spacing w:val="-4"/>
                <w:sz w:val="21"/>
                <w:lang w:eastAsia="zh-CN"/>
              </w:rPr>
              <w:t>品</w:t>
            </w:r>
            <w:r w:rsidR="00353181" w:rsidRPr="00CA4267">
              <w:rPr>
                <w:rFonts w:ascii="微软雅黑" w:eastAsia="微软雅黑" w:hAnsi="微软雅黑" w:cs="微软雅黑" w:hint="eastAsia"/>
                <w:b/>
                <w:bCs/>
                <w:spacing w:val="-4"/>
                <w:sz w:val="21"/>
                <w:lang w:eastAsia="zh-CN"/>
              </w:rPr>
              <w:t>类</w:t>
            </w:r>
          </w:p>
          <w:p w:rsidR="00353181" w:rsidRPr="00EF76FC" w:rsidRDefault="00353181" w:rsidP="00F002F4">
            <w:pPr>
              <w:pStyle w:val="TableText"/>
              <w:spacing w:before="72" w:line="219" w:lineRule="auto"/>
              <w:ind w:right="412"/>
              <w:jc w:val="right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2"/>
                <w:sz w:val="21"/>
                <w:lang w:eastAsia="zh-CN"/>
              </w:rPr>
              <w:t>(1)投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标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人以及冷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冻产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品的供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应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商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须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具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备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有固定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专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用的冷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冻场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地及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设备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。</w:t>
            </w:r>
          </w:p>
          <w:p w:rsidR="00F002F4" w:rsidRDefault="00353181" w:rsidP="00F002F4">
            <w:pPr>
              <w:pStyle w:val="TableText"/>
              <w:spacing w:before="169" w:line="291" w:lineRule="auto"/>
              <w:ind w:left="162" w:right="11"/>
              <w:rPr>
                <w:rFonts w:ascii="Malgun Gothic" w:eastAsiaTheme="minorEastAsia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2"/>
                <w:sz w:val="21"/>
                <w:lang w:eastAsia="zh-CN"/>
              </w:rPr>
              <w:t>(2)供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应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的每一批冷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冻产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品必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须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在供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货时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出</w:t>
            </w:r>
            <w:r w:rsidRPr="00EF76FC">
              <w:rPr>
                <w:rFonts w:ascii="Malgun Gothic" w:eastAsia="Malgun Gothic" w:hAnsi="Malgun Gothic"/>
                <w:spacing w:val="-3"/>
                <w:sz w:val="21"/>
                <w:lang w:eastAsia="zh-CN"/>
              </w:rPr>
              <w:t>具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产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品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检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疫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检验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合格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报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告和保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期限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证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明。</w:t>
            </w:r>
          </w:p>
          <w:p w:rsidR="00353181" w:rsidRPr="00EF76FC" w:rsidRDefault="00353181" w:rsidP="00F002F4">
            <w:pPr>
              <w:pStyle w:val="TableText"/>
              <w:spacing w:before="169" w:line="291" w:lineRule="auto"/>
              <w:ind w:left="162" w:right="11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2"/>
                <w:sz w:val="21"/>
                <w:lang w:eastAsia="zh-CN"/>
              </w:rPr>
              <w:t>(3)保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证产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品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量，供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应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保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期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内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的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产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品，不得供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应过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期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变质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来历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不明</w:t>
            </w:r>
          </w:p>
          <w:p w:rsidR="00353181" w:rsidRPr="00EF76FC" w:rsidRDefault="00353181" w:rsidP="00D47FFD">
            <w:pPr>
              <w:pStyle w:val="TableText"/>
              <w:spacing w:before="182" w:line="219" w:lineRule="auto"/>
              <w:ind w:left="182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1"/>
                <w:sz w:val="21"/>
                <w:lang w:eastAsia="zh-CN"/>
              </w:rPr>
              <w:t>和存在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量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问题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的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产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品。</w:t>
            </w:r>
          </w:p>
          <w:p w:rsidR="00353181" w:rsidRDefault="00F002F4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6" w:lineRule="auto"/>
              <w:ind w:right="233"/>
              <w:jc w:val="left"/>
              <w:textAlignment w:val="baseline"/>
              <w:rPr>
                <w:rFonts w:ascii="Malgun Gothic" w:hAnsi="Malgun Gothic" w:cs="Malgun Gothic Semilight"/>
                <w:b/>
                <w:noProof/>
                <w:spacing w:val="-2"/>
                <w:lang w:eastAsia="zh-CN"/>
              </w:rPr>
            </w:pPr>
            <w:r>
              <w:rPr>
                <w:rFonts w:ascii="Malgun Gothic" w:hAnsi="Malgun Gothic" w:cs="Malgun Gothic Semilight"/>
                <w:b/>
                <w:noProof/>
                <w:spacing w:val="-2"/>
                <w:lang w:eastAsia="zh-CN"/>
              </w:rPr>
              <w:t>6</w:t>
            </w:r>
            <w:r w:rsidR="00567251" w:rsidRPr="00567251">
              <w:rPr>
                <w:rFonts w:ascii="Malgun Gothic" w:hAnsi="Malgun Gothic" w:cs="Malgun Gothic Semilight" w:hint="eastAsia"/>
                <w:b/>
                <w:noProof/>
                <w:spacing w:val="-2"/>
                <w:lang w:eastAsia="zh-CN"/>
              </w:rPr>
              <w:t>、副食品</w:t>
            </w:r>
          </w:p>
          <w:p w:rsidR="00CF2FD7" w:rsidRPr="00FF5128" w:rsidRDefault="00567251" w:rsidP="00CF2F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300" w:lineRule="auto"/>
              <w:ind w:right="10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>
              <w:rPr>
                <w:rFonts w:ascii="Malgun Gothic" w:hAnsi="Malgun Gothic" w:cs="Malgun Gothic Semilight" w:hint="eastAsia"/>
                <w:b/>
                <w:noProof/>
                <w:spacing w:val="-2"/>
                <w:lang w:eastAsia="zh-CN"/>
              </w:rPr>
              <w:t>包括但不限于各类饼干、糖果、各类腌制零食、果冻、海苔、果脯、肉脯、泡面、巧克力、咖啡</w:t>
            </w:r>
            <w:r w:rsidR="0067727E">
              <w:rPr>
                <w:rFonts w:ascii="Malgun Gothic" w:hAnsi="Malgun Gothic" w:cs="Malgun Gothic Semilight" w:hint="eastAsia"/>
                <w:b/>
                <w:noProof/>
                <w:spacing w:val="-2"/>
                <w:lang w:eastAsia="zh-CN"/>
              </w:rPr>
              <w:t>、各种瓶装饮料</w:t>
            </w:r>
            <w:r>
              <w:rPr>
                <w:rFonts w:ascii="Malgun Gothic" w:hAnsi="Malgun Gothic" w:cs="Malgun Gothic Semilight" w:hint="eastAsia"/>
                <w:b/>
                <w:noProof/>
                <w:spacing w:val="-2"/>
                <w:lang w:eastAsia="zh-CN"/>
              </w:rPr>
              <w:t>等</w:t>
            </w:r>
            <w:r w:rsidR="00CF2FD7">
              <w:rPr>
                <w:rFonts w:ascii="Malgun Gothic" w:hAnsi="Malgun Gothic" w:cs="Malgun Gothic Semilight" w:hint="eastAsia"/>
                <w:b/>
                <w:noProof/>
                <w:spacing w:val="-2"/>
                <w:lang w:eastAsia="zh-CN"/>
              </w:rPr>
              <w:t>，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包装完整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，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产品</w:t>
            </w:r>
            <w:r w:rsidR="00CF2FD7"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外包装上明确标注产品名称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规格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生产日期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保质期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生产</w:t>
            </w:r>
            <w:r w:rsidR="00CF2FD7"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厂家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生产地点等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具有</w:t>
            </w:r>
            <w:r w:rsidR="00CF2FD7" w:rsidRPr="00FF5128">
              <w:rPr>
                <w:rFonts w:ascii="FangSong" w:eastAsia="FangSong" w:hAnsi="FangSong" w:cs="FangSong"/>
                <w:noProof/>
                <w:spacing w:val="-47"/>
                <w:lang w:eastAsia="zh-CN"/>
              </w:rPr>
              <w:t xml:space="preserve"> </w:t>
            </w:r>
            <w:r w:rsidR="00CF2FD7"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SC</w:t>
            </w:r>
            <w:r w:rsidR="00CF2FD7" w:rsidRPr="00FF5128">
              <w:rPr>
                <w:rFonts w:ascii="FangSong" w:eastAsia="FangSong" w:hAnsi="FangSong" w:cs="FangSong"/>
                <w:noProof/>
                <w:spacing w:val="-35"/>
                <w:lang w:eastAsia="zh-CN"/>
              </w:rPr>
              <w:t xml:space="preserve"> 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许可编码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符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合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《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中华人民共和国</w:t>
            </w:r>
            <w:r w:rsidR="00CF2FD7"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食品安全法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》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基本要求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标签标识符合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《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食品安全国家标准预</w:t>
            </w:r>
            <w:r w:rsidR="00CF2FD7"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包装食品标签通则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》（</w:t>
            </w:r>
            <w:r w:rsidR="00CF2FD7" w:rsidRPr="00FF5128">
              <w:rPr>
                <w:rFonts w:ascii="FangSong" w:eastAsia="FangSong" w:hAnsi="FangSong" w:cs="FangSong"/>
                <w:noProof/>
                <w:lang w:eastAsia="zh-CN"/>
              </w:rPr>
              <w:t>GB</w:t>
            </w:r>
            <w:r w:rsidR="00CF2FD7"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>7718）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标准要求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。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保质期达到国家规</w:t>
            </w:r>
            <w:r w:rsidR="00CF2FD7"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 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定要求</w:t>
            </w:r>
            <w:r w:rsidR="00CF2FD7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="00CF2FD7"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剩余保存期时间不得少于保质期的</w:t>
            </w:r>
            <w:r w:rsidR="00CF2FD7"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="00CF2FD7"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50%。</w:t>
            </w:r>
          </w:p>
          <w:p w:rsidR="00353181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CA4267" w:rsidRDefault="00CA4267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CA4267" w:rsidRDefault="00CA4267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CA4267" w:rsidRDefault="00CA4267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CA4267" w:rsidRDefault="00CA4267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CA4267" w:rsidRDefault="00CA4267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CA4267" w:rsidRDefault="00CA4267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CA4267" w:rsidRPr="00FF5128" w:rsidRDefault="00CA4267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</w:tc>
      </w:tr>
      <w:tr w:rsidR="00353181" w:rsidRPr="00FF5128" w:rsidTr="00F002F4">
        <w:trPr>
          <w:trHeight w:val="5610"/>
        </w:trPr>
        <w:tc>
          <w:tcPr>
            <w:tcW w:w="562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noProof/>
                <w:lang w:eastAsia="zh-CN"/>
              </w:rPr>
            </w:pPr>
          </w:p>
        </w:tc>
        <w:tc>
          <w:tcPr>
            <w:tcW w:w="851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noProof/>
                <w:lang w:eastAsia="zh-CN"/>
              </w:rPr>
            </w:pPr>
          </w:p>
        </w:tc>
        <w:tc>
          <w:tcPr>
            <w:tcW w:w="709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noProof/>
                <w:lang w:eastAsia="zh-CN"/>
              </w:rPr>
            </w:pPr>
          </w:p>
        </w:tc>
        <w:tc>
          <w:tcPr>
            <w:tcW w:w="850" w:type="dxa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noProof/>
                <w:lang w:eastAsia="zh-CN"/>
              </w:rPr>
            </w:pPr>
          </w:p>
        </w:tc>
        <w:tc>
          <w:tcPr>
            <w:tcW w:w="7031" w:type="dxa"/>
          </w:tcPr>
          <w:p w:rsidR="00353181" w:rsidRPr="00CF2FD7" w:rsidRDefault="00353181" w:rsidP="00CF2F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20" w:lineRule="auto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</w:p>
          <w:p w:rsidR="00353181" w:rsidRPr="00315BBC" w:rsidRDefault="00353181" w:rsidP="00315BBC">
            <w:pPr>
              <w:pStyle w:val="TableText"/>
              <w:spacing w:before="72" w:line="219" w:lineRule="auto"/>
              <w:jc w:val="right"/>
              <w:rPr>
                <w:rFonts w:ascii="Malgun Gothic" w:eastAsia="Malgun Gothic" w:hAnsi="Malgun Gothic"/>
                <w:sz w:val="21"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品质要求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67" w:lineRule="auto"/>
              <w:ind w:right="22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所供的粮油调料及干杂类应质量优良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新鲜卫生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来源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确保无毒无污染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符合国家标准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92" w:lineRule="auto"/>
              <w:ind w:right="2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所供水产类必须质量优良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新鲜宰杀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所供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粮油调料及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干杂类必须按照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中华人民共和国食品安全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》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及相关法律法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规规定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向采购人提供食材检验检疫合格证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食品出厂检验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合格证或其他合格证明等票证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2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采购人有个别食材需要进行粗加工的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应商需按照采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购人要求进行相应加工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303" w:lineRule="auto"/>
              <w:ind w:right="13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供应商供应的食品必须符合国家法律法规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食品来源为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自行生产的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供应商必须具备相应的生产资质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食品来源为外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购的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供应商必须按国家规定索取并留存食品经营单位的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证照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有关资质及产品合格证明文件或购销凭证等材料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凡是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中华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人民共和国食品安全法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》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禁止经营的食品一律不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得向采购人供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应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严禁配送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“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三无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”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食品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有毒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有害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过期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假冒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伪劣等不合格食品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服务要求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67" w:lineRule="auto"/>
              <w:ind w:right="10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供应商须承诺具备每日</w:t>
            </w:r>
            <w:r w:rsidRPr="00FF5128">
              <w:rPr>
                <w:rFonts w:ascii="FangSong" w:eastAsia="FangSong" w:hAnsi="FangSong" w:cs="FangSong"/>
                <w:noProof/>
                <w:spacing w:val="-43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7:00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前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紧急情况下</w:t>
            </w:r>
            <w:r w:rsidRPr="00FF5128">
              <w:rPr>
                <w:rFonts w:ascii="FangSong" w:eastAsia="FangSong" w:hAnsi="FangSong" w:cs="FangSong"/>
                <w:noProof/>
                <w:spacing w:val="-28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小时内供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应采购人所需物资的能力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83" w:lineRule="auto"/>
              <w:ind w:right="2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2.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本次采购服务期限为</w:t>
            </w:r>
            <w:r w:rsidRPr="000150CA">
              <w:rPr>
                <w:rFonts w:ascii="FangSong" w:eastAsia="FangSong" w:hAnsi="FangSong" w:cs="FangSong"/>
                <w:noProof/>
                <w:color w:val="FF0000"/>
                <w:spacing w:val="-40"/>
                <w:lang w:eastAsia="zh-CN"/>
              </w:rPr>
              <w:t xml:space="preserve"> </w:t>
            </w:r>
            <w:r>
              <w:rPr>
                <w:rFonts w:ascii="FangSong" w:eastAsia="FangSong" w:hAnsi="FangSong" w:cs="FangSong"/>
                <w:noProof/>
                <w:color w:val="FF0000"/>
                <w:spacing w:val="-1"/>
                <w:lang w:eastAsia="zh-CN"/>
              </w:rPr>
              <w:t xml:space="preserve">  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年</w:t>
            </w:r>
            <w:r w:rsidRPr="000150CA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1"/>
                <w:lang w:eastAsia="zh-CN"/>
              </w:rPr>
              <w:t>，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一年一签</w:t>
            </w:r>
            <w:r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（几年为宜）</w:t>
            </w:r>
            <w:r w:rsidRPr="000150CA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具体采购量以实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际成交数量为准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供应商应负责货物的供应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包装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运输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交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货以及售后服务等工作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315BBC" w:rsidRPr="00FF5128" w:rsidRDefault="00353181" w:rsidP="00315B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11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如有市场监督管理部门或其他相关部门对医院食堂食品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进行检查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供应商须配合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315BBC" w:rsidRPr="00FF5128" w:rsidRDefault="00315BBC" w:rsidP="00315B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67" w:lineRule="auto"/>
              <w:ind w:right="13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供应商须对所配送食品的质量和安全问题作出承诺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若因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食品质量问题发生相关食品安全事件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将追究供应商相应责任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315BBC" w:rsidRPr="00315BBC" w:rsidRDefault="00315BBC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微软雅黑" w:eastAsia="微软雅黑" w:hAnsi="微软雅黑" w:cs="微软雅黑"/>
                <w:noProof/>
                <w:spacing w:val="4"/>
                <w:lang w:eastAsia="zh-CN"/>
              </w:rPr>
            </w:pPr>
          </w:p>
          <w:p w:rsidR="00315BBC" w:rsidRPr="00FF5128" w:rsidRDefault="00315BBC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</w:tc>
      </w:tr>
      <w:tr w:rsidR="00353181" w:rsidRPr="00FF5128" w:rsidTr="00315BBC">
        <w:trPr>
          <w:trHeight w:val="1092"/>
        </w:trPr>
        <w:tc>
          <w:tcPr>
            <w:tcW w:w="1413" w:type="dxa"/>
            <w:gridSpan w:val="2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3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</w:rPr>
              <w:t>报价要求</w:t>
            </w:r>
          </w:p>
        </w:tc>
        <w:tc>
          <w:tcPr>
            <w:tcW w:w="8590" w:type="dxa"/>
            <w:gridSpan w:val="3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7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7"/>
                <w:lang w:eastAsia="zh-CN"/>
              </w:rPr>
              <w:t>以折扣率进行报价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7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10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3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最终报价结合市场价格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成本及自身条件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市场风险考虑报出综合的折扣率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有效报价范围为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折扣率</w:t>
            </w: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3"/>
                <w:lang w:eastAsia="zh-CN"/>
              </w:rPr>
              <w:t>≤90%，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超出有效报价范围的视为无效报价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。</w:t>
            </w:r>
          </w:p>
        </w:tc>
      </w:tr>
      <w:tr w:rsidR="00353181" w:rsidRPr="00FF5128" w:rsidTr="00315BBC">
        <w:trPr>
          <w:trHeight w:val="7863"/>
        </w:trPr>
        <w:tc>
          <w:tcPr>
            <w:tcW w:w="1413" w:type="dxa"/>
            <w:gridSpan w:val="2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</w:rPr>
              <w:t>报价周期报价要求</w:t>
            </w:r>
          </w:p>
        </w:tc>
        <w:tc>
          <w:tcPr>
            <w:tcW w:w="8590" w:type="dxa"/>
            <w:gridSpan w:val="3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3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本分标食材单价根据每个月底市场询价并按中标折扣率确定下个月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供货单价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96" w:lineRule="auto"/>
              <w:ind w:right="1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每个报价周期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供应商根据采购人提供的分标产品目录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向采购人提供该周期食</w:t>
            </w:r>
            <w:r w:rsidRPr="00FF5128">
              <w:rPr>
                <w:rFonts w:ascii="FangSong" w:eastAsia="FangSong" w:hAnsi="FangSong" w:cs="FangSong"/>
                <w:noProof/>
                <w:spacing w:val="1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材单品价格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供应商的食材单品价格以报价周期市场食材单品价格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×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中标折扣率作</w:t>
            </w:r>
            <w:r w:rsidRPr="00FF5128">
              <w:rPr>
                <w:rFonts w:ascii="FangSong" w:eastAsia="FangSong" w:hAnsi="FangSong" w:cs="FangSong"/>
                <w:noProof/>
                <w:spacing w:val="1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为此单品上控价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食材单品价格不得高于上控价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95" w:lineRule="auto"/>
              <w:ind w:right="1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报价周期食材单品价格由供应商根据河池市宜州区的最大市场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价格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含第</w:t>
            </w:r>
            <w:r w:rsidRPr="00FF5128">
              <w:rPr>
                <w:rFonts w:ascii="FangSong" w:eastAsia="FangSong" w:hAnsi="FangSong" w:cs="FangSong"/>
                <w:noProof/>
                <w:spacing w:val="-45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8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条所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列所有费用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为基准报出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采购人将组织食材采购询价小组或者委托第三方询价与</w:t>
            </w:r>
            <w:r w:rsidRPr="00FF5128">
              <w:rPr>
                <w:rFonts w:ascii="FangSong" w:eastAsia="FangSong" w:hAnsi="FangSong" w:cs="FangSong"/>
                <w:noProof/>
                <w:spacing w:val="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供货商一起市场询价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并经双方商定后最终确定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结算上控价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=（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报价周期市场食材单品价格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×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中标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折扣率</w:t>
            </w:r>
            <w:r w:rsidRPr="00FF5128">
              <w:rPr>
                <w:rFonts w:ascii="FangSong" w:eastAsia="FangSong" w:hAnsi="FangSong" w:cs="FangSong"/>
                <w:noProof/>
                <w:spacing w:val="-12"/>
                <w:lang w:eastAsia="zh-CN"/>
              </w:rPr>
              <w:t>）；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5.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结算单价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=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各供应商的单品价格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≤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结算上控价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6.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货物结算价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=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结算单价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×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该货物实际供应数量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7.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只允许每个分标货物有一个报价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有选择的或有条件的报价将不予接受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8.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报价综合折扣率必须含以下部分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包括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：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329" w:lineRule="auto"/>
              <w:ind w:right="10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食材费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加工费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人工费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服务费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运输费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卸车费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税费和所需的仓储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设备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1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材料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费用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利润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应缴税费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保险以及服务合同包含的所有风险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责任等各项应</w:t>
            </w:r>
            <w:r w:rsidRPr="00FF5128">
              <w:rPr>
                <w:rFonts w:ascii="FangSong" w:eastAsia="FangSong" w:hAnsi="FangSong" w:cs="FangSong"/>
                <w:noProof/>
                <w:spacing w:val="1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有费用的全包价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" w:line="299" w:lineRule="auto"/>
              <w:ind w:right="1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9.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供应商报出的食材单品价格需包含食材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加工费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人工费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服务费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运输费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卸车费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税费和所需的仓储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设备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材料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费用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利润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应缴税费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保险以及服务</w:t>
            </w:r>
            <w:r w:rsidRPr="00FF5128">
              <w:rPr>
                <w:rFonts w:ascii="FangSong" w:eastAsia="FangSong" w:hAnsi="FangSong" w:cs="FangSong"/>
                <w:noProof/>
                <w:spacing w:val="1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合同包含的所有风险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责任等各项应有费用的全包价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供应商漏报或不报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</w:t>
            </w:r>
            <w:r w:rsidRPr="00FF5128">
              <w:rPr>
                <w:rFonts w:ascii="FangSong" w:eastAsia="FangSong" w:hAnsi="FangSong" w:cs="FangSong"/>
                <w:noProof/>
                <w:spacing w:val="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将视为有关费用已包括在本项目的其它单价及合价中而不予支付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在报价周期内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原则上报价恒定不变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如遇市场价格波动较大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经双方协商同意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可以中途经过市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场询价后进行价格调整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。</w:t>
            </w:r>
          </w:p>
        </w:tc>
      </w:tr>
      <w:tr w:rsidR="00353181" w:rsidRPr="00FF5128" w:rsidTr="00353181">
        <w:trPr>
          <w:trHeight w:val="515"/>
        </w:trPr>
        <w:tc>
          <w:tcPr>
            <w:tcW w:w="10003" w:type="dxa"/>
            <w:gridSpan w:val="5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6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</w:rPr>
              <w:t>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</w:rPr>
              <w:t>商务要求</w:t>
            </w:r>
          </w:p>
        </w:tc>
      </w:tr>
      <w:tr w:rsidR="00353181" w:rsidRPr="00FF5128" w:rsidTr="00315BBC">
        <w:trPr>
          <w:trHeight w:val="492"/>
        </w:trPr>
        <w:tc>
          <w:tcPr>
            <w:tcW w:w="1413" w:type="dxa"/>
            <w:gridSpan w:val="2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221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</w:rPr>
              <w:t>项目</w:t>
            </w:r>
          </w:p>
        </w:tc>
        <w:tc>
          <w:tcPr>
            <w:tcW w:w="8590" w:type="dxa"/>
            <w:gridSpan w:val="3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</w:rPr>
              <w:t>要求</w:t>
            </w:r>
          </w:p>
        </w:tc>
      </w:tr>
      <w:tr w:rsidR="00353181" w:rsidRPr="00FF5128" w:rsidTr="00315BBC">
        <w:trPr>
          <w:trHeight w:val="489"/>
        </w:trPr>
        <w:tc>
          <w:tcPr>
            <w:tcW w:w="1413" w:type="dxa"/>
            <w:gridSpan w:val="2"/>
          </w:tcPr>
          <w:p w:rsidR="00353181" w:rsidRPr="00A15D45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color w:val="FF0000"/>
              </w:rPr>
            </w:pPr>
            <w:r w:rsidRPr="00A15D45">
              <w:rPr>
                <w:rFonts w:ascii="FangSong" w:eastAsia="FangSong" w:hAnsi="FangSong" w:cs="FangSong"/>
                <w:noProof/>
                <w:color w:val="FF0000"/>
                <w:spacing w:val="-3"/>
              </w:rPr>
              <w:t>▲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3"/>
              </w:rPr>
              <w:t>服务期限</w:t>
            </w:r>
          </w:p>
        </w:tc>
        <w:tc>
          <w:tcPr>
            <w:tcW w:w="8590" w:type="dxa"/>
            <w:gridSpan w:val="3"/>
          </w:tcPr>
          <w:p w:rsidR="00353181" w:rsidRPr="00A15D45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color w:val="FF0000"/>
                <w:lang w:eastAsia="zh-CN"/>
              </w:rPr>
            </w:pP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5"/>
                <w:lang w:eastAsia="zh-CN"/>
              </w:rPr>
              <w:t>自合同签订生效之日起</w:t>
            </w:r>
            <w:r w:rsidRPr="00A15D45">
              <w:rPr>
                <w:rFonts w:ascii="FangSong" w:eastAsia="FangSong" w:hAnsi="FangSong" w:cs="FangSong"/>
                <w:noProof/>
                <w:color w:val="FF0000"/>
                <w:spacing w:val="-22"/>
                <w:lang w:eastAsia="zh-CN"/>
              </w:rPr>
              <w:t xml:space="preserve"> </w:t>
            </w:r>
            <w:r>
              <w:rPr>
                <w:rFonts w:ascii="FangSong" w:eastAsia="FangSong" w:hAnsi="FangSong" w:cs="FangSong"/>
                <w:noProof/>
                <w:color w:val="FF0000"/>
                <w:spacing w:val="-5"/>
                <w:lang w:eastAsia="zh-CN"/>
              </w:rPr>
              <w:t xml:space="preserve">   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5"/>
                <w:lang w:eastAsia="zh-CN"/>
              </w:rPr>
              <w:t>年</w:t>
            </w:r>
            <w:r w:rsidRPr="00A15D45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5"/>
                <w:lang w:eastAsia="zh-CN"/>
              </w:rPr>
              <w:t>，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5"/>
                <w:lang w:eastAsia="zh-CN"/>
              </w:rPr>
              <w:t>合同采取一年一签</w:t>
            </w:r>
            <w:r w:rsidRPr="00A15D45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5"/>
                <w:lang w:eastAsia="zh-CN"/>
              </w:rPr>
              <w:t>。</w:t>
            </w:r>
            <w:r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5"/>
                <w:lang w:eastAsia="zh-CN"/>
              </w:rPr>
              <w:t>（</w:t>
            </w:r>
            <w:r>
              <w:rPr>
                <w:rFonts w:ascii="微软雅黑" w:eastAsia="微软雅黑" w:hAnsi="微软雅黑" w:cs="微软雅黑" w:hint="eastAsia"/>
                <w:noProof/>
                <w:color w:val="FF0000"/>
                <w:spacing w:val="-5"/>
                <w:lang w:eastAsia="zh-CN"/>
              </w:rPr>
              <w:t>几年为宜？</w:t>
            </w:r>
            <w:r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5"/>
                <w:lang w:eastAsia="zh-CN"/>
              </w:rPr>
              <w:t>）</w:t>
            </w:r>
          </w:p>
        </w:tc>
      </w:tr>
      <w:tr w:rsidR="00353181" w:rsidRPr="00FF5128" w:rsidTr="00315BBC">
        <w:trPr>
          <w:trHeight w:val="490"/>
        </w:trPr>
        <w:tc>
          <w:tcPr>
            <w:tcW w:w="1413" w:type="dxa"/>
            <w:gridSpan w:val="2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21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</w:rPr>
              <w:t>▲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配送地点</w:t>
            </w:r>
          </w:p>
        </w:tc>
        <w:tc>
          <w:tcPr>
            <w:tcW w:w="8590" w:type="dxa"/>
            <w:gridSpan w:val="3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桂平市人民医院总院食堂</w:t>
            </w:r>
            <w:r w:rsidR="001E2C19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、江北食堂</w:t>
            </w:r>
            <w:bookmarkStart w:id="0" w:name="_GoBack"/>
            <w:bookmarkEnd w:id="0"/>
          </w:p>
        </w:tc>
      </w:tr>
      <w:tr w:rsidR="00353181" w:rsidRPr="00FF5128" w:rsidTr="00315BBC">
        <w:trPr>
          <w:trHeight w:val="3248"/>
        </w:trPr>
        <w:tc>
          <w:tcPr>
            <w:tcW w:w="1413" w:type="dxa"/>
            <w:gridSpan w:val="2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</w:rPr>
              <w:t>▲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</w:rPr>
              <w:t>履约保证金</w:t>
            </w:r>
          </w:p>
        </w:tc>
        <w:tc>
          <w:tcPr>
            <w:tcW w:w="8590" w:type="dxa"/>
            <w:gridSpan w:val="3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316" w:lineRule="auto"/>
              <w:ind w:right="99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为督促中标人保证服务质量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中标人在签订合同前须向采购人交纳采购预算金额</w:t>
            </w:r>
            <w:r w:rsidRPr="00FF5128">
              <w:rPr>
                <w:rFonts w:ascii="FangSong" w:eastAsia="FangSong" w:hAnsi="FangSong" w:cs="FangSong"/>
                <w:noProof/>
                <w:spacing w:val="5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1%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的履约保证金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中标人按合同要求完全履约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如期完成服务内容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合同到期后</w:t>
            </w:r>
            <w:r w:rsidRPr="00FF5128">
              <w:rPr>
                <w:rFonts w:ascii="FangSong" w:eastAsia="FangSong" w:hAnsi="FangSong" w:cs="FangSong"/>
                <w:noProof/>
                <w:spacing w:val="-23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5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个工作日内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采购人如数退还保证金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）。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如当月</w:t>
            </w:r>
            <w:r w:rsidRPr="00FF5128">
              <w:rPr>
                <w:rFonts w:ascii="FangSong" w:eastAsia="FangSong" w:hAnsi="FangSong" w:cs="FangSong"/>
                <w:noProof/>
                <w:spacing w:val="-57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(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季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)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履约金被扣除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中标人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需在下个月补足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履约保证金缴纳信息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开户名称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noProof/>
                <w:lang w:eastAsia="zh-CN"/>
              </w:rPr>
              <w:t>桂平市人民医院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开户银行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中国银行桂平市人民路支行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银行账号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6</w:t>
            </w:r>
            <w:r>
              <w:rPr>
                <w:rFonts w:ascii="Malgun Gothic Semilight" w:eastAsia="Malgun Gothic Semilight" w:hAnsi="Malgun Gothic Semilight" w:cs="Malgun Gothic Semilight"/>
                <w:noProof/>
                <w:spacing w:val="-1"/>
                <w:lang w:eastAsia="zh-CN"/>
              </w:rPr>
              <w:t>18457492213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6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履约保证金递交方式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银行转账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支票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汇票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本票或者金融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担保机构出具的</w:t>
            </w:r>
          </w:p>
        </w:tc>
      </w:tr>
      <w:tr w:rsidR="00353181" w:rsidRPr="00FF5128" w:rsidTr="00315BBC">
        <w:trPr>
          <w:trHeight w:val="3730"/>
        </w:trPr>
        <w:tc>
          <w:tcPr>
            <w:tcW w:w="1413" w:type="dxa"/>
            <w:gridSpan w:val="2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noProof/>
                <w:lang w:eastAsia="zh-CN"/>
              </w:rPr>
            </w:pPr>
          </w:p>
        </w:tc>
        <w:tc>
          <w:tcPr>
            <w:tcW w:w="8590" w:type="dxa"/>
            <w:gridSpan w:val="3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317" w:lineRule="auto"/>
              <w:ind w:right="1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保函等非现金方式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由中标人在签订合同前按规定的金额直接缴入采购人指定的账</w:t>
            </w:r>
            <w:r w:rsidRPr="00FF5128">
              <w:rPr>
                <w:rFonts w:ascii="FangSong" w:eastAsia="FangSong" w:hAnsi="FangSong" w:cs="FangSong"/>
                <w:noProof/>
                <w:spacing w:val="1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否则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不予办理签订合同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66" w:lineRule="auto"/>
              <w:ind w:right="188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中标人按合同约定服务质量验收合格后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提交政府采购项目合同验收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报告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经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采购人确认后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采购人申请全额返还履约保证金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6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中标人存在下列情形的采购人将拒绝退还所缴纳的履约保证金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（1）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成交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供应商未能全部履行本项目采购合同的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77" w:lineRule="auto"/>
              <w:ind w:right="198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（2）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成交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供应商提供的货物和服务未能满足采购文件规定的采购需求或</w:t>
            </w:r>
            <w:r w:rsidRPr="00FF5128">
              <w:rPr>
                <w:rFonts w:ascii="FangSong" w:eastAsia="FangSong" w:hAnsi="FangSong" w:cs="FangSong"/>
                <w:noProof/>
                <w:spacing w:val="1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服务要求的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16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（3）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成交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供应商未在规定时间内如期按时交货的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16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（4）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成交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供应商在投标文件中提供虚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假材料的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</w:tc>
      </w:tr>
      <w:tr w:rsidR="00353181" w:rsidRPr="00FF5128" w:rsidTr="00315BBC">
        <w:trPr>
          <w:trHeight w:val="2523"/>
        </w:trPr>
        <w:tc>
          <w:tcPr>
            <w:tcW w:w="1413" w:type="dxa"/>
            <w:gridSpan w:val="2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9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0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付款方式</w:t>
            </w:r>
          </w:p>
        </w:tc>
        <w:tc>
          <w:tcPr>
            <w:tcW w:w="8590" w:type="dxa"/>
            <w:gridSpan w:val="3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84" w:lineRule="auto"/>
              <w:ind w:right="198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A15D45">
              <w:rPr>
                <w:rFonts w:ascii="FangSong" w:eastAsia="FangSong" w:hAnsi="FangSong" w:cs="FangSong"/>
                <w:noProof/>
                <w:color w:val="FF0000"/>
                <w:spacing w:val="-2"/>
                <w:lang w:eastAsia="zh-CN"/>
              </w:rPr>
              <w:t>1.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2"/>
                <w:lang w:eastAsia="zh-CN"/>
              </w:rPr>
              <w:t>采购人食材货款每月结算一次</w:t>
            </w:r>
            <w:r w:rsidRPr="00A15D45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2"/>
                <w:lang w:eastAsia="zh-CN"/>
              </w:rPr>
              <w:t>，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2"/>
                <w:lang w:eastAsia="zh-CN"/>
              </w:rPr>
              <w:t>每月</w:t>
            </w:r>
            <w:r w:rsidRPr="00A15D45">
              <w:rPr>
                <w:rFonts w:ascii="FangSong" w:eastAsia="FangSong" w:hAnsi="FangSong" w:cs="FangSong"/>
                <w:noProof/>
                <w:color w:val="FF0000"/>
                <w:spacing w:val="-2"/>
                <w:lang w:eastAsia="zh-CN"/>
              </w:rPr>
              <w:t xml:space="preserve"> 10</w:t>
            </w:r>
            <w:r w:rsidRPr="00A15D45">
              <w:rPr>
                <w:rFonts w:ascii="FangSong" w:eastAsia="FangSong" w:hAnsi="FangSong" w:cs="FangSong"/>
                <w:noProof/>
                <w:color w:val="FF0000"/>
                <w:spacing w:val="-40"/>
                <w:lang w:eastAsia="zh-CN"/>
              </w:rPr>
              <w:t xml:space="preserve"> 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2"/>
                <w:lang w:eastAsia="zh-CN"/>
              </w:rPr>
              <w:t>个工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3"/>
                <w:lang w:eastAsia="zh-CN"/>
              </w:rPr>
              <w:t>作日前完成上月食材对帐</w:t>
            </w:r>
            <w:r w:rsidRPr="00A15D45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3"/>
                <w:lang w:eastAsia="zh-CN"/>
              </w:rPr>
              <w:t>，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3"/>
                <w:lang w:eastAsia="zh-CN"/>
              </w:rPr>
              <w:t>如遇节</w:t>
            </w:r>
            <w:r w:rsidRPr="00A15D45">
              <w:rPr>
                <w:rFonts w:ascii="FangSong" w:eastAsia="FangSong" w:hAnsi="FangSong" w:cs="FangSong"/>
                <w:noProof/>
                <w:color w:val="FF0000"/>
                <w:lang w:eastAsia="zh-CN"/>
              </w:rPr>
              <w:t xml:space="preserve"> 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假日顺延</w:t>
            </w:r>
            <w:r w:rsidRPr="00A15D45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1"/>
                <w:lang w:eastAsia="zh-CN"/>
              </w:rPr>
              <w:t>。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采购人收到供应商核对无误的单据及报账材料后</w:t>
            </w:r>
            <w:r w:rsidRPr="00A15D45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1"/>
                <w:lang w:eastAsia="zh-CN"/>
              </w:rPr>
              <w:t>，</w:t>
            </w:r>
            <w:r w:rsidRPr="00A15D45">
              <w:rPr>
                <w:rFonts w:ascii="FangSong" w:eastAsia="FangSong" w:hAnsi="FangSong" w:cs="FangSong"/>
                <w:noProof/>
                <w:color w:val="FF0000"/>
                <w:spacing w:val="-1"/>
                <w:lang w:eastAsia="zh-CN"/>
              </w:rPr>
              <w:t>15</w:t>
            </w:r>
            <w:r w:rsidRPr="00A15D45">
              <w:rPr>
                <w:rFonts w:ascii="FangSong" w:eastAsia="FangSong" w:hAnsi="FangSong" w:cs="FangSong"/>
                <w:noProof/>
                <w:color w:val="FF0000"/>
                <w:spacing w:val="-28"/>
                <w:lang w:eastAsia="zh-CN"/>
              </w:rPr>
              <w:t xml:space="preserve"> 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个工作日内结算</w:t>
            </w:r>
            <w:r w:rsidRPr="00A15D45">
              <w:rPr>
                <w:rFonts w:ascii="FangSong" w:eastAsia="FangSong" w:hAnsi="FangSong" w:cs="FangSong"/>
                <w:noProof/>
                <w:color w:val="FF0000"/>
                <w:lang w:eastAsia="zh-CN"/>
              </w:rPr>
              <w:t xml:space="preserve"> 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2"/>
                <w:lang w:eastAsia="zh-CN"/>
              </w:rPr>
              <w:t>上个月货款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A15D45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2"/>
                <w:lang w:eastAsia="zh-CN"/>
              </w:rPr>
              <w:t>（</w:t>
            </w:r>
            <w:r w:rsidRPr="00A15D45">
              <w:rPr>
                <w:rFonts w:ascii="微软雅黑" w:eastAsia="微软雅黑" w:hAnsi="微软雅黑" w:cs="微软雅黑" w:hint="eastAsia"/>
                <w:noProof/>
                <w:color w:val="FF0000"/>
                <w:spacing w:val="-2"/>
                <w:lang w:eastAsia="zh-CN"/>
              </w:rPr>
              <w:t>几天合适？</w:t>
            </w:r>
            <w:r w:rsidRPr="00A15D45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2"/>
                <w:lang w:eastAsia="zh-CN"/>
              </w:rPr>
              <w:t>）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7" w:lineRule="auto"/>
              <w:ind w:right="29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供应商须及时向采购人提供税务部门出具的增值税普通发票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发票必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须与供应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商信息相符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5" w:lineRule="auto"/>
              <w:ind w:right="29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采购人按相关财务制度进行对账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审核无误后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由采购人通过银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行转账的方式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汇入供应商的银行账户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采购人不得用现金直接支付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</w:tc>
      </w:tr>
      <w:tr w:rsidR="00353181" w:rsidRPr="00FF5128" w:rsidTr="00315BBC">
        <w:trPr>
          <w:trHeight w:val="1809"/>
        </w:trPr>
        <w:tc>
          <w:tcPr>
            <w:tcW w:w="1413" w:type="dxa"/>
            <w:gridSpan w:val="2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3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3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</w:rPr>
              <w:t>其他要求</w:t>
            </w:r>
          </w:p>
        </w:tc>
        <w:tc>
          <w:tcPr>
            <w:tcW w:w="8590" w:type="dxa"/>
            <w:gridSpan w:val="3"/>
          </w:tcPr>
          <w:p w:rsidR="00353181" w:rsidRPr="00FF5128" w:rsidRDefault="00353181" w:rsidP="00D47F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297" w:lineRule="auto"/>
              <w:ind w:right="29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供应商投标时响应的文件内容必须与供应商所具备的资质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设备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设施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人力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经营规模等保障能力一致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招标工作结束后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院方将组织相关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人员到供应商公司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或者供应商经营场所等地进行现场核实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如果核实后发现存在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弄虚作假等行为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即投标响应文件的内容在现场核实不到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或者内容不属实等情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况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院方将取消供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应商的中标资格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</w:tc>
      </w:tr>
    </w:tbl>
    <w:p w:rsidR="002404EA" w:rsidRPr="00353181" w:rsidRDefault="002404EA"/>
    <w:sectPr w:rsidR="002404EA" w:rsidRPr="00353181" w:rsidSect="0056725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481" w:rsidRDefault="006B0481" w:rsidP="00477B6B">
      <w:r>
        <w:separator/>
      </w:r>
    </w:p>
  </w:endnote>
  <w:endnote w:type="continuationSeparator" w:id="0">
    <w:p w:rsidR="006B0481" w:rsidRDefault="006B0481" w:rsidP="0047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Malgun Gothic Semilight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481" w:rsidRDefault="006B0481" w:rsidP="00477B6B">
      <w:r>
        <w:separator/>
      </w:r>
    </w:p>
  </w:footnote>
  <w:footnote w:type="continuationSeparator" w:id="0">
    <w:p w:rsidR="006B0481" w:rsidRDefault="006B0481" w:rsidP="00477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81"/>
    <w:rsid w:val="00084950"/>
    <w:rsid w:val="00167582"/>
    <w:rsid w:val="001E2C19"/>
    <w:rsid w:val="00226AF2"/>
    <w:rsid w:val="002404EA"/>
    <w:rsid w:val="00315BBC"/>
    <w:rsid w:val="00353181"/>
    <w:rsid w:val="00477B6B"/>
    <w:rsid w:val="00567251"/>
    <w:rsid w:val="005A5160"/>
    <w:rsid w:val="00657135"/>
    <w:rsid w:val="0067727E"/>
    <w:rsid w:val="006B0481"/>
    <w:rsid w:val="008543E7"/>
    <w:rsid w:val="008949A7"/>
    <w:rsid w:val="008D0CA0"/>
    <w:rsid w:val="00BD02CE"/>
    <w:rsid w:val="00BE560C"/>
    <w:rsid w:val="00CA4267"/>
    <w:rsid w:val="00CC470F"/>
    <w:rsid w:val="00CF2FD7"/>
    <w:rsid w:val="00E302DD"/>
    <w:rsid w:val="00F002F4"/>
    <w:rsid w:val="00FE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9EC58E-41CE-4818-8220-E01A7F10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1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53181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3531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Text">
    <w:name w:val="Table Text"/>
    <w:basedOn w:val="a"/>
    <w:semiHidden/>
    <w:qFormat/>
    <w:rsid w:val="0035318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22"/>
      <w:lang w:eastAsia="en-US"/>
    </w:rPr>
  </w:style>
  <w:style w:type="paragraph" w:styleId="a4">
    <w:name w:val="header"/>
    <w:basedOn w:val="a"/>
    <w:link w:val="a5"/>
    <w:uiPriority w:val="99"/>
    <w:unhideWhenUsed/>
    <w:rsid w:val="00477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7B6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7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7B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679</Words>
  <Characters>3874</Characters>
  <Application>Microsoft Office Word</Application>
  <DocSecurity>0</DocSecurity>
  <Lines>32</Lines>
  <Paragraphs>9</Paragraphs>
  <ScaleCrop>false</ScaleCrop>
  <Company>UQi.me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</dc:creator>
  <cp:keywords/>
  <dc:description/>
  <cp:lastModifiedBy>gp</cp:lastModifiedBy>
  <cp:revision>14</cp:revision>
  <dcterms:created xsi:type="dcterms:W3CDTF">2025-08-06T04:47:00Z</dcterms:created>
  <dcterms:modified xsi:type="dcterms:W3CDTF">2026-09-09T02:45:00Z</dcterms:modified>
</cp:coreProperties>
</file>