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C8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医用血管造影X射线系统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市场调研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参数要求</w:t>
      </w:r>
    </w:p>
    <w:p w14:paraId="5BF9A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一、设备用途</w:t>
      </w:r>
    </w:p>
    <w:p w14:paraId="0A4A12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用于心脏、神经及外周血管等造影和介入治疗。</w:t>
      </w:r>
    </w:p>
    <w:p w14:paraId="3A32E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二、设备需求</w:t>
      </w:r>
    </w:p>
    <w:p w14:paraId="069E4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1.具备三维成像</w:t>
      </w:r>
    </w:p>
    <w:p w14:paraId="34067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2.正侧位类CT扫描功能</w:t>
      </w:r>
    </w:p>
    <w:p w14:paraId="59D5C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3.多模态融合</w:t>
      </w:r>
    </w:p>
    <w:p w14:paraId="16E5A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4.DSA路图</w:t>
      </w:r>
    </w:p>
    <w:p w14:paraId="01207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5.支架精显</w:t>
      </w:r>
    </w:p>
    <w:p w14:paraId="75E08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6.冠脉狭窄分析</w:t>
      </w:r>
    </w:p>
    <w:p w14:paraId="5EDA6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7.心室分析功能</w:t>
      </w:r>
    </w:p>
    <w:p w14:paraId="619C3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三、主要功能参数</w:t>
      </w:r>
    </w:p>
    <w:p w14:paraId="6C48B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1.悬吊式或落地式机架，可活动轴≥6轴。</w:t>
      </w:r>
    </w:p>
    <w:p w14:paraId="2AE9E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2.球管阳极热容量≥6MHu。</w:t>
      </w:r>
      <w:bookmarkStart w:id="0" w:name="_GoBack"/>
      <w:bookmarkEnd w:id="0"/>
    </w:p>
    <w:p w14:paraId="231EF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3.数字平板探测器成像面积≥38CM×29CM，物理成像视野≥6种。</w:t>
      </w:r>
    </w:p>
    <w:p w14:paraId="2CA5A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4.图像DSA采集帧，最大帧频≥30fps。</w:t>
      </w:r>
    </w:p>
    <w:p w14:paraId="28AE0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5.图像储存容量≥2.5万张。</w:t>
      </w:r>
    </w:p>
    <w:p w14:paraId="11803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6.须提供原厂最新最高级高清图像低剂量技术平台。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13F79"/>
    <w:rsid w:val="241D19E8"/>
    <w:rsid w:val="248B32E5"/>
    <w:rsid w:val="30B26121"/>
    <w:rsid w:val="3568295F"/>
    <w:rsid w:val="50ED0658"/>
    <w:rsid w:val="5F4B022D"/>
    <w:rsid w:val="71A3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2026-05-25T09:10:23Z</dcterms:created>
  <dc:creator>Administrator</dc:creator>
  <cp:lastModifiedBy>社会主义接班人</cp:lastModifiedBy>
  <dcterms:modified xsi:type="dcterms:W3CDTF">2026-05-25T09:34:26Z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eyJoZGlkIjoiZDM2MTk0NjljMDZlYTgxYmExNWQzMDI4NjM0ZGI4ODUiLCJ1c2VySWQiOiIzMTU0MzU4MDIifQ==</vt:lpwstr>
  </property>
  <property fmtid="{D5CDD505-2E9C-101B-9397-08002B2CF9AE}" pid="4" name="ICV">
    <vt:lpwstr>C444132E09584F618E9A79520059D24E_12</vt:lpwstr>
  </property>
</Properties>
</file>