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97B2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附件4：报价一览表</w:t>
      </w:r>
    </w:p>
    <w:bookmarkEnd w:id="0"/>
    <w:p w14:paraId="0A34F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8" w:lineRule="atLeas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桂平市人民医院江北传染病区项目监理服务采购</w:t>
      </w:r>
    </w:p>
    <w:p w14:paraId="7C78FD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8" w:lineRule="atLeas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>报价单位（盖章）：</w:t>
      </w:r>
    </w:p>
    <w:p w14:paraId="52B4CA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8" w:lineRule="atLeast"/>
        <w:ind w:right="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>报价日期：</w:t>
      </w:r>
    </w:p>
    <w:tbl>
      <w:tblPr>
        <w:tblStyle w:val="3"/>
        <w:tblW w:w="9017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05"/>
        <w:gridCol w:w="2667"/>
        <w:gridCol w:w="950"/>
        <w:gridCol w:w="3633"/>
      </w:tblGrid>
      <w:tr w14:paraId="39D9C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1EA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  <w:t>序号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02F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center"/>
              <w:rPr>
                <w:rFonts w:hint="default" w:ascii="Microsoft YaHei UI" w:hAnsi="Microsoft YaHei UI" w:eastAsia="Microsoft YaHei UI" w:cs="Microsoft YaHei UI"/>
                <w:sz w:val="24"/>
                <w:szCs w:val="24"/>
                <w:lang w:val="en-US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  <w:t>采购服务名称</w:t>
            </w:r>
          </w:p>
        </w:tc>
        <w:tc>
          <w:tcPr>
            <w:tcW w:w="26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F1F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  <w:t>项目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F48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  <w:t>单位</w:t>
            </w:r>
          </w:p>
        </w:tc>
        <w:tc>
          <w:tcPr>
            <w:tcW w:w="3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DC2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  <w:t>项目总报价</w:t>
            </w:r>
          </w:p>
        </w:tc>
      </w:tr>
      <w:tr w14:paraId="4262F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92C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B0B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center"/>
              <w:rPr>
                <w:rFonts w:hint="default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  <w:t>监理服务</w:t>
            </w:r>
          </w:p>
        </w:tc>
        <w:tc>
          <w:tcPr>
            <w:tcW w:w="26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5DC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both"/>
              <w:rPr>
                <w:rFonts w:hint="default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  <w:t>桂平市人民医院江北传染病区</w:t>
            </w:r>
          </w:p>
        </w:tc>
        <w:tc>
          <w:tcPr>
            <w:tcW w:w="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694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3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AA0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</w:rPr>
              <w:t>人民币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壹拾贰万零伍佰陆拾贰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</w:rPr>
              <w:t>元整（¥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120562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</w:rPr>
              <w:t>.00元）</w:t>
            </w:r>
          </w:p>
        </w:tc>
      </w:tr>
      <w:tr w14:paraId="0018F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90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1B3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right="0"/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  <w:lang w:val="en-US" w:eastAsia="zh-CN"/>
              </w:rPr>
              <w:t>上述已含三个项目监理所需的所有的支出费用，包括但不限于：监理费、成果设计费、成果交付费、人工费、运输费、税费等</w:t>
            </w:r>
            <w:r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  <w:t>。</w:t>
            </w:r>
          </w:p>
        </w:tc>
      </w:tr>
    </w:tbl>
    <w:p w14:paraId="411A324F">
      <w:pPr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362410E-0774-4E90-BFED-299522DF80E2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1046FED-EA36-4090-B714-F172F6C231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2025-12-11T02:11:08Z</dcterms:created>
  <dc:creator>gp</dc:creator>
  <cp:lastModifiedBy>慶</cp:lastModifiedBy>
  <dcterms:modified xsi:type="dcterms:W3CDTF">2025-12-11T02:17:18Z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eyJoZGlkIjoiMzUwMmEzYjJjZDc1MTA0NzAzYWIzYWFhZDU2ZjE5NDMiLCJ1c2VySWQiOiIzODY5ODE0NDQifQ==</vt:lpwstr>
  </property>
  <property fmtid="{D5CDD505-2E9C-101B-9397-08002B2CF9AE}" pid="4" name="ICV">
    <vt:lpwstr>D955E2DFC1BE43BDA855AE2778C1241D_12</vt:lpwstr>
  </property>
</Properties>
</file>