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84" w:rsidRPr="00B758D8" w:rsidRDefault="00B758D8" w:rsidP="00B758D8">
      <w:pPr>
        <w:jc w:val="left"/>
        <w:rPr>
          <w:sz w:val="32"/>
          <w:szCs w:val="32"/>
        </w:rPr>
      </w:pPr>
      <w:r w:rsidRPr="00B758D8">
        <w:rPr>
          <w:rFonts w:hint="eastAsia"/>
          <w:sz w:val="32"/>
          <w:szCs w:val="32"/>
        </w:rPr>
        <w:t>附件</w:t>
      </w:r>
      <w:bookmarkStart w:id="0" w:name="_GoBack"/>
      <w:bookmarkEnd w:id="0"/>
    </w:p>
    <w:p w:rsidR="00CD52E5" w:rsidRDefault="00CD52E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12"/>
        <w:gridCol w:w="931"/>
        <w:gridCol w:w="992"/>
        <w:gridCol w:w="709"/>
        <w:gridCol w:w="851"/>
        <w:gridCol w:w="1223"/>
        <w:gridCol w:w="718"/>
        <w:gridCol w:w="639"/>
      </w:tblGrid>
      <w:tr w:rsidR="00CD52E5" w:rsidRPr="00674861" w:rsidTr="00777835">
        <w:tc>
          <w:tcPr>
            <w:tcW w:w="2154" w:type="dxa"/>
            <w:gridSpan w:val="3"/>
          </w:tcPr>
          <w:p w:rsidR="00CD52E5" w:rsidRPr="00674861" w:rsidRDefault="00CD52E5">
            <w:pPr>
              <w:rPr>
                <w:rFonts w:ascii="仿宋" w:eastAsia="仿宋" w:hAnsi="仿宋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z w:val="28"/>
                <w:szCs w:val="28"/>
              </w:rPr>
              <w:t>一、成果名称</w:t>
            </w:r>
          </w:p>
        </w:tc>
        <w:tc>
          <w:tcPr>
            <w:tcW w:w="6063" w:type="dxa"/>
            <w:gridSpan w:val="7"/>
          </w:tcPr>
          <w:p w:rsidR="00CD52E5" w:rsidRPr="00674861" w:rsidRDefault="00754441" w:rsidP="002C0F3A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全产程多模态舒适调控，助建生育友好型社会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----基于分娩镇痛自由体位宫缩调控干预技术体系</w:t>
            </w:r>
          </w:p>
        </w:tc>
      </w:tr>
      <w:tr w:rsidR="00CD52E5" w:rsidRPr="00674861" w:rsidTr="00777835">
        <w:tc>
          <w:tcPr>
            <w:tcW w:w="2154" w:type="dxa"/>
            <w:gridSpan w:val="3"/>
          </w:tcPr>
          <w:p w:rsidR="00CD52E5" w:rsidRPr="00674861" w:rsidRDefault="00CD52E5">
            <w:pPr>
              <w:rPr>
                <w:rFonts w:ascii="仿宋" w:eastAsia="仿宋" w:hAnsi="仿宋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z w:val="28"/>
                <w:szCs w:val="28"/>
              </w:rPr>
              <w:t>二、提名者</w:t>
            </w:r>
          </w:p>
        </w:tc>
        <w:tc>
          <w:tcPr>
            <w:tcW w:w="6063" w:type="dxa"/>
            <w:gridSpan w:val="7"/>
          </w:tcPr>
          <w:p w:rsidR="00CD52E5" w:rsidRPr="00674861" w:rsidRDefault="00754441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贵港市人民政府</w:t>
            </w:r>
          </w:p>
        </w:tc>
      </w:tr>
      <w:tr w:rsidR="00CD52E5" w:rsidRPr="00674861" w:rsidTr="00777835">
        <w:tc>
          <w:tcPr>
            <w:tcW w:w="2154" w:type="dxa"/>
            <w:gridSpan w:val="3"/>
          </w:tcPr>
          <w:p w:rsidR="00CD52E5" w:rsidRPr="00674861" w:rsidRDefault="00CD52E5">
            <w:pPr>
              <w:rPr>
                <w:rFonts w:ascii="仿宋" w:eastAsia="仿宋" w:hAnsi="仿宋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z w:val="28"/>
                <w:szCs w:val="28"/>
              </w:rPr>
              <w:t>三、提名意见</w:t>
            </w:r>
          </w:p>
        </w:tc>
        <w:tc>
          <w:tcPr>
            <w:tcW w:w="6063" w:type="dxa"/>
            <w:gridSpan w:val="7"/>
          </w:tcPr>
          <w:p w:rsidR="00CD52E5" w:rsidRPr="00674861" w:rsidRDefault="00754441" w:rsidP="002C0F3A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广西科学进步奖二</w:t>
            </w:r>
            <w:r w:rsidR="00777835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等奖、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三</w:t>
            </w:r>
            <w:r w:rsidR="00777835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等奖</w:t>
            </w:r>
          </w:p>
        </w:tc>
      </w:tr>
      <w:tr w:rsidR="00CD52E5" w:rsidRPr="00674861" w:rsidTr="00777835">
        <w:tc>
          <w:tcPr>
            <w:tcW w:w="2154" w:type="dxa"/>
            <w:gridSpan w:val="3"/>
          </w:tcPr>
          <w:p w:rsidR="00CD52E5" w:rsidRPr="00674861" w:rsidRDefault="00CD52E5">
            <w:pPr>
              <w:rPr>
                <w:rFonts w:ascii="仿宋" w:eastAsia="仿宋" w:hAnsi="仿宋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z w:val="28"/>
                <w:szCs w:val="28"/>
              </w:rPr>
              <w:t>四、候选人</w:t>
            </w:r>
          </w:p>
        </w:tc>
        <w:tc>
          <w:tcPr>
            <w:tcW w:w="6063" w:type="dxa"/>
            <w:gridSpan w:val="7"/>
          </w:tcPr>
          <w:p w:rsidR="00CD52E5" w:rsidRPr="00674861" w:rsidRDefault="00754441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许尹丽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马海兰 李开娟 杨钦彬 容勇贤 梁永 杨炯兰 张相明 冯庆秀 辛衍健</w:t>
            </w:r>
          </w:p>
        </w:tc>
      </w:tr>
      <w:tr w:rsidR="00CD52E5" w:rsidRPr="00674861" w:rsidTr="00777835">
        <w:tc>
          <w:tcPr>
            <w:tcW w:w="2154" w:type="dxa"/>
            <w:gridSpan w:val="3"/>
          </w:tcPr>
          <w:p w:rsidR="00CD52E5" w:rsidRPr="00674861" w:rsidRDefault="00CD52E5">
            <w:pPr>
              <w:rPr>
                <w:rFonts w:ascii="仿宋" w:eastAsia="仿宋" w:hAnsi="仿宋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z w:val="28"/>
                <w:szCs w:val="28"/>
              </w:rPr>
              <w:t>五、候选组织</w:t>
            </w:r>
          </w:p>
        </w:tc>
        <w:tc>
          <w:tcPr>
            <w:tcW w:w="6063" w:type="dxa"/>
            <w:gridSpan w:val="7"/>
          </w:tcPr>
          <w:p w:rsidR="00CD52E5" w:rsidRPr="00674861" w:rsidRDefault="00754441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桂平市人民医院</w:t>
            </w:r>
          </w:p>
        </w:tc>
      </w:tr>
      <w:tr w:rsidR="00CD52E5" w:rsidRPr="00674861" w:rsidTr="00777835">
        <w:tc>
          <w:tcPr>
            <w:tcW w:w="2154" w:type="dxa"/>
            <w:gridSpan w:val="3"/>
          </w:tcPr>
          <w:p w:rsidR="00CD52E5" w:rsidRPr="00674861" w:rsidRDefault="00CD52E5">
            <w:pPr>
              <w:rPr>
                <w:rFonts w:ascii="仿宋" w:eastAsia="仿宋" w:hAnsi="仿宋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z w:val="28"/>
                <w:szCs w:val="28"/>
              </w:rPr>
              <w:t>六、候选个人合作情况</w:t>
            </w:r>
          </w:p>
        </w:tc>
        <w:tc>
          <w:tcPr>
            <w:tcW w:w="6063" w:type="dxa"/>
            <w:gridSpan w:val="7"/>
          </w:tcPr>
          <w:p w:rsidR="00CD52E5" w:rsidRPr="00674861" w:rsidRDefault="00777835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本成果共有10个候选个人，</w:t>
            </w:r>
            <w:r w:rsidR="00754441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同属候选组织桂平市人民医院。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第1候选人</w:t>
            </w:r>
            <w:r w:rsidR="00754441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许尹丽</w:t>
            </w:r>
            <w:r w:rsidR="00AF0D8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主持</w:t>
            </w:r>
            <w:r w:rsidR="0036127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课题1，并分别</w:t>
            </w:r>
            <w:r w:rsidR="00AF0D8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作为第二、第三位</w:t>
            </w:r>
            <w:r w:rsidR="0036127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参与第3候选人、第7候选人主持的</w:t>
            </w:r>
            <w:r w:rsidR="00AF0D8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课题</w:t>
            </w:r>
            <w:r w:rsidR="0036127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2、课题3的</w:t>
            </w:r>
            <w:r w:rsidR="00AF0D8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项目研究，并以第一作者发表论文2篇</w:t>
            </w:r>
            <w:r w:rsidR="0036127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  <w:r w:rsidR="00D81A2D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第2候选人马海兰分别作为第二位、第三位参与第1、第3候选人主持的课题1、课题2的项目研究，并以第一作者发表论文1篇。</w:t>
            </w:r>
            <w:r w:rsidR="0036127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第</w:t>
            </w:r>
            <w:r w:rsidR="00D81A2D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="0036127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候选人主持课题3，并分别作为第五、第四位参与第1候选人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和第</w:t>
            </w:r>
            <w:r w:rsidR="0036127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候选人</w:t>
            </w:r>
            <w:r w:rsidR="00361279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主持的课题1、课题2，并以第一作者发表论文</w:t>
            </w:r>
            <w:r w:rsidR="00D81A2D"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3篇，取得和参与专利4项。其余候选人均参与项目研究，分别相应论文获专利。</w:t>
            </w:r>
          </w:p>
        </w:tc>
      </w:tr>
      <w:tr w:rsidR="00CD52E5" w:rsidRPr="00674861" w:rsidTr="00777835">
        <w:tc>
          <w:tcPr>
            <w:tcW w:w="8217" w:type="dxa"/>
            <w:gridSpan w:val="10"/>
          </w:tcPr>
          <w:p w:rsidR="00CD52E5" w:rsidRPr="00674861" w:rsidRDefault="00CD52E5">
            <w:pPr>
              <w:rPr>
                <w:rFonts w:ascii="仿宋" w:eastAsia="仿宋" w:hAnsi="仿宋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z w:val="28"/>
                <w:szCs w:val="28"/>
              </w:rPr>
              <w:t>七、主要知识产权和标准规范等目录</w:t>
            </w:r>
          </w:p>
        </w:tc>
      </w:tr>
      <w:tr w:rsidR="00CD52E5" w:rsidRPr="00674861" w:rsidTr="00674861">
        <w:tc>
          <w:tcPr>
            <w:tcW w:w="534" w:type="dxa"/>
            <w:vAlign w:val="center"/>
          </w:tcPr>
          <w:p w:rsidR="00CD52E5" w:rsidRPr="00674861" w:rsidRDefault="00CD52E5" w:rsidP="00674861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708" w:type="dxa"/>
            <w:vAlign w:val="center"/>
          </w:tcPr>
          <w:p w:rsidR="00CD52E5" w:rsidRPr="00674861" w:rsidRDefault="00CD52E5" w:rsidP="00674861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912" w:type="dxa"/>
            <w:vAlign w:val="center"/>
          </w:tcPr>
          <w:p w:rsidR="00CD52E5" w:rsidRPr="00674861" w:rsidRDefault="00CD52E5" w:rsidP="00674861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931" w:type="dxa"/>
            <w:vAlign w:val="center"/>
          </w:tcPr>
          <w:p w:rsidR="00CD52E5" w:rsidRPr="00674861" w:rsidRDefault="00CD52E5" w:rsidP="00674861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992" w:type="dxa"/>
            <w:vAlign w:val="center"/>
          </w:tcPr>
          <w:p w:rsidR="00CD52E5" w:rsidRPr="00674861" w:rsidRDefault="00CD52E5" w:rsidP="00674861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授权发布日期</w:t>
            </w:r>
          </w:p>
        </w:tc>
        <w:tc>
          <w:tcPr>
            <w:tcW w:w="709" w:type="dxa"/>
            <w:vAlign w:val="center"/>
          </w:tcPr>
          <w:p w:rsidR="00CD52E5" w:rsidRPr="00674861" w:rsidRDefault="00CD52E5" w:rsidP="00674861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完成人</w:t>
            </w:r>
          </w:p>
        </w:tc>
        <w:tc>
          <w:tcPr>
            <w:tcW w:w="851" w:type="dxa"/>
            <w:vAlign w:val="center"/>
          </w:tcPr>
          <w:p w:rsidR="00CD52E5" w:rsidRPr="00674861" w:rsidRDefault="00CD52E5" w:rsidP="00674861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完成单位</w:t>
            </w:r>
          </w:p>
        </w:tc>
        <w:tc>
          <w:tcPr>
            <w:tcW w:w="1223" w:type="dxa"/>
            <w:vAlign w:val="center"/>
          </w:tcPr>
          <w:p w:rsidR="00CD52E5" w:rsidRPr="00674861" w:rsidRDefault="00CD52E5" w:rsidP="00674861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授权发布部门</w:t>
            </w:r>
          </w:p>
        </w:tc>
        <w:tc>
          <w:tcPr>
            <w:tcW w:w="718" w:type="dxa"/>
            <w:vAlign w:val="center"/>
          </w:tcPr>
          <w:p w:rsidR="00CD52E5" w:rsidRPr="00674861" w:rsidRDefault="00CD52E5" w:rsidP="00674861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成果状态</w:t>
            </w:r>
          </w:p>
        </w:tc>
        <w:tc>
          <w:tcPr>
            <w:tcW w:w="639" w:type="dxa"/>
            <w:vAlign w:val="center"/>
          </w:tcPr>
          <w:p w:rsidR="00CD52E5" w:rsidRPr="00674861" w:rsidRDefault="00CD52E5" w:rsidP="00674861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广西单位是否原始署名</w:t>
            </w:r>
          </w:p>
        </w:tc>
      </w:tr>
      <w:tr w:rsidR="00D81A2D" w:rsidRPr="00674861" w:rsidTr="00217E79">
        <w:tc>
          <w:tcPr>
            <w:tcW w:w="534" w:type="dxa"/>
            <w:vAlign w:val="center"/>
          </w:tcPr>
          <w:p w:rsidR="00D81A2D" w:rsidRPr="00674861" w:rsidRDefault="00D81A2D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A2D" w:rsidRPr="00674861" w:rsidRDefault="00D81A2D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专利</w:t>
            </w:r>
          </w:p>
        </w:tc>
        <w:tc>
          <w:tcPr>
            <w:tcW w:w="912" w:type="dxa"/>
            <w:vAlign w:val="center"/>
          </w:tcPr>
          <w:p w:rsidR="00D81A2D" w:rsidRPr="00674861" w:rsidRDefault="00D81A2D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一种便于调节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的临床护理用腿部支撑装置</w:t>
            </w:r>
          </w:p>
        </w:tc>
        <w:tc>
          <w:tcPr>
            <w:tcW w:w="931" w:type="dxa"/>
            <w:vAlign w:val="center"/>
          </w:tcPr>
          <w:p w:rsidR="00D81A2D" w:rsidRPr="00674861" w:rsidRDefault="00D81A2D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 xml:space="preserve">ZL 2019 2 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2427556.X</w:t>
            </w:r>
          </w:p>
        </w:tc>
        <w:tc>
          <w:tcPr>
            <w:tcW w:w="992" w:type="dxa"/>
            <w:vAlign w:val="center"/>
          </w:tcPr>
          <w:p w:rsidR="00D81A2D" w:rsidRPr="00674861" w:rsidRDefault="00D81A2D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2020年9月18日</w:t>
            </w:r>
          </w:p>
        </w:tc>
        <w:tc>
          <w:tcPr>
            <w:tcW w:w="709" w:type="dxa"/>
            <w:vAlign w:val="center"/>
          </w:tcPr>
          <w:p w:rsidR="00D81A2D" w:rsidRPr="00674861" w:rsidRDefault="00D81A2D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李开娟</w:t>
            </w:r>
          </w:p>
        </w:tc>
        <w:tc>
          <w:tcPr>
            <w:tcW w:w="851" w:type="dxa"/>
            <w:vAlign w:val="center"/>
          </w:tcPr>
          <w:p w:rsidR="00D81A2D" w:rsidRPr="00674861" w:rsidRDefault="00D81A2D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桂平市人民医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院</w:t>
            </w:r>
          </w:p>
        </w:tc>
        <w:tc>
          <w:tcPr>
            <w:tcW w:w="1223" w:type="dxa"/>
            <w:vAlign w:val="center"/>
          </w:tcPr>
          <w:p w:rsidR="00D81A2D" w:rsidRPr="00674861" w:rsidRDefault="00D81A2D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国家知识产权局</w:t>
            </w:r>
          </w:p>
        </w:tc>
        <w:tc>
          <w:tcPr>
            <w:tcW w:w="718" w:type="dxa"/>
            <w:vAlign w:val="center"/>
          </w:tcPr>
          <w:p w:rsidR="00D81A2D" w:rsidRPr="00674861" w:rsidRDefault="00D81A2D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获实用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新型专利证书</w:t>
            </w:r>
          </w:p>
        </w:tc>
        <w:tc>
          <w:tcPr>
            <w:tcW w:w="639" w:type="dxa"/>
            <w:vAlign w:val="center"/>
          </w:tcPr>
          <w:p w:rsidR="00D81A2D" w:rsidRPr="00674861" w:rsidRDefault="00D81A2D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是</w:t>
            </w:r>
          </w:p>
        </w:tc>
      </w:tr>
      <w:tr w:rsidR="00D81A2D" w:rsidRPr="00674861" w:rsidTr="00217E79">
        <w:tc>
          <w:tcPr>
            <w:tcW w:w="534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专利</w:t>
            </w:r>
          </w:p>
        </w:tc>
        <w:tc>
          <w:tcPr>
            <w:tcW w:w="912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一种孕妇产后护理用辅助进食装置</w:t>
            </w:r>
          </w:p>
        </w:tc>
        <w:tc>
          <w:tcPr>
            <w:tcW w:w="931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ZL 2020 2 1786676.5</w:t>
            </w:r>
          </w:p>
        </w:tc>
        <w:tc>
          <w:tcPr>
            <w:tcW w:w="992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2021年8月27日</w:t>
            </w:r>
          </w:p>
        </w:tc>
        <w:tc>
          <w:tcPr>
            <w:tcW w:w="709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陈柳萍</w:t>
            </w:r>
          </w:p>
        </w:tc>
        <w:tc>
          <w:tcPr>
            <w:tcW w:w="851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国家知识产权局</w:t>
            </w:r>
          </w:p>
        </w:tc>
        <w:tc>
          <w:tcPr>
            <w:tcW w:w="718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获实用新型专利证书</w:t>
            </w:r>
          </w:p>
        </w:tc>
        <w:tc>
          <w:tcPr>
            <w:tcW w:w="639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是</w:t>
            </w:r>
          </w:p>
        </w:tc>
      </w:tr>
      <w:tr w:rsidR="00D81A2D" w:rsidRPr="00674861" w:rsidTr="00217E79">
        <w:tc>
          <w:tcPr>
            <w:tcW w:w="534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专利</w:t>
            </w:r>
          </w:p>
        </w:tc>
        <w:tc>
          <w:tcPr>
            <w:tcW w:w="912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一种内置测量显示量标识的护理垫</w:t>
            </w:r>
          </w:p>
        </w:tc>
        <w:tc>
          <w:tcPr>
            <w:tcW w:w="931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ZL 2020 2 0742917.X</w:t>
            </w:r>
          </w:p>
        </w:tc>
        <w:tc>
          <w:tcPr>
            <w:tcW w:w="992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2021年10月15日</w:t>
            </w:r>
          </w:p>
        </w:tc>
        <w:tc>
          <w:tcPr>
            <w:tcW w:w="709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覃瑞丽</w:t>
            </w:r>
          </w:p>
        </w:tc>
        <w:tc>
          <w:tcPr>
            <w:tcW w:w="851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国家知识产权局</w:t>
            </w:r>
          </w:p>
        </w:tc>
        <w:tc>
          <w:tcPr>
            <w:tcW w:w="718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获实用新型专利证书</w:t>
            </w:r>
          </w:p>
        </w:tc>
        <w:tc>
          <w:tcPr>
            <w:tcW w:w="639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是</w:t>
            </w:r>
          </w:p>
        </w:tc>
      </w:tr>
      <w:tr w:rsidR="00D81A2D" w:rsidRPr="00674861" w:rsidTr="00217E79">
        <w:tc>
          <w:tcPr>
            <w:tcW w:w="534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专利</w:t>
            </w:r>
          </w:p>
        </w:tc>
        <w:tc>
          <w:tcPr>
            <w:tcW w:w="912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一种分娩用可调节式悬挂饮水杯</w:t>
            </w:r>
          </w:p>
        </w:tc>
        <w:tc>
          <w:tcPr>
            <w:tcW w:w="931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ZL 2022 2 07322787.8</w:t>
            </w:r>
          </w:p>
        </w:tc>
        <w:tc>
          <w:tcPr>
            <w:tcW w:w="992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2023年3月14日</w:t>
            </w:r>
          </w:p>
        </w:tc>
        <w:tc>
          <w:tcPr>
            <w:tcW w:w="709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辛衍健</w:t>
            </w:r>
          </w:p>
        </w:tc>
        <w:tc>
          <w:tcPr>
            <w:tcW w:w="851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国家知识产权局</w:t>
            </w:r>
          </w:p>
        </w:tc>
        <w:tc>
          <w:tcPr>
            <w:tcW w:w="718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获实用新型专利证书</w:t>
            </w:r>
          </w:p>
        </w:tc>
        <w:tc>
          <w:tcPr>
            <w:tcW w:w="639" w:type="dxa"/>
            <w:vAlign w:val="center"/>
          </w:tcPr>
          <w:p w:rsidR="00D81A2D" w:rsidRPr="00674861" w:rsidRDefault="00D81A2D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硬膜外腔分娩镇痛联合导乐镇痛在分娩中的临</w:t>
            </w: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床效果观察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2018年第40卷第10期1230-1232页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2018年5月30日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许尹丽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广西医学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许尹丽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预先硬膜外腔置管镇痛对分娩效果与方式的影响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2018年第11卷第5期433-435页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2018年5月30日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许尹丽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中国临床新医学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许尹丽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导乐镇痛联合硬膜外分娩镇痛在阴道分娩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2016年第33卷第3期514-516页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2016年6月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马海兰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广西医科大学学报中的应用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马海兰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硬膜外阻滞麻醉配合导乐分娩镇痛在产妇分娩中的应用效果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2018年第11卷第3期144-145页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2018年1月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冯庆秀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临床合理用药杂志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冯庆秀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自由体位联合硬膜外腔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镇痛在自然分娩中的综合效果分析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2018年第13卷第4期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523-524+554页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2018年8月25日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李开娟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微创医学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李开娟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自由体位联合分娩镇痛与传统卧位对阴道分娩结局的影响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2018年第13卷第6期799-800页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2018年12月25日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杨炯兰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微创医学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杨炯兰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椎管内镇痛联合导乐仪对分娩过程的影响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2016年第7卷73-74页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2016年7月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杨海梅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当代护士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杨海梅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椎管内阻滞联合导乐仪应用于分娩镇痛的疗效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观察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2016年第22卷第13期19-20页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2016年5月5日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张相明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当代医学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张相明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分娩镇痛结合导乐仪在产程中的应用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2018年第4期74、297页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2018年2月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李开娟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人人健康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李开娟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60114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自由体位对提高自然分娩与降低剖宫产的临床效果评价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2017年第11卷第34期214-215页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2017年12月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李开娟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大家健康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李开娟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60114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低频电子脉冲联合乳头按摩对胎膜早破产妇分娩结局的影响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2023年第18卷第5期582-585页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2023年10月25日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李开娟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微创医学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李开娟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0518A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674861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是</w:t>
            </w:r>
          </w:p>
        </w:tc>
      </w:tr>
      <w:tr w:rsidR="0060114B" w:rsidRPr="00674861" w:rsidTr="00217E79">
        <w:tc>
          <w:tcPr>
            <w:tcW w:w="534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论文</w:t>
            </w:r>
          </w:p>
        </w:tc>
        <w:tc>
          <w:tcPr>
            <w:tcW w:w="91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低频电子脉冲治疗联合乳头</w:t>
            </w: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刺激在自然分娩中促进宫缩的应用</w:t>
            </w:r>
          </w:p>
        </w:tc>
        <w:tc>
          <w:tcPr>
            <w:tcW w:w="93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2021年第9期181-182页</w:t>
            </w:r>
          </w:p>
        </w:tc>
        <w:tc>
          <w:tcPr>
            <w:tcW w:w="992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2021年9月</w:t>
            </w:r>
          </w:p>
        </w:tc>
        <w:tc>
          <w:tcPr>
            <w:tcW w:w="70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辛衍健</w:t>
            </w:r>
          </w:p>
        </w:tc>
        <w:tc>
          <w:tcPr>
            <w:tcW w:w="851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/>
                <w:bCs/>
                <w:sz w:val="28"/>
                <w:szCs w:val="28"/>
              </w:rPr>
              <w:t>桂平市人民医院</w:t>
            </w:r>
          </w:p>
        </w:tc>
        <w:tc>
          <w:tcPr>
            <w:tcW w:w="1223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中外女性健康研究</w:t>
            </w:r>
          </w:p>
        </w:tc>
        <w:tc>
          <w:tcPr>
            <w:tcW w:w="718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李开娟</w:t>
            </w:r>
          </w:p>
        </w:tc>
        <w:tc>
          <w:tcPr>
            <w:tcW w:w="639" w:type="dxa"/>
            <w:vAlign w:val="center"/>
          </w:tcPr>
          <w:p w:rsidR="0060114B" w:rsidRPr="00674861" w:rsidRDefault="0060114B" w:rsidP="00217E79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74861">
              <w:rPr>
                <w:rFonts w:ascii="仿宋" w:eastAsia="仿宋" w:hAnsi="仿宋" w:hint="eastAsia"/>
                <w:bCs/>
                <w:sz w:val="28"/>
                <w:szCs w:val="28"/>
              </w:rPr>
              <w:t>是</w:t>
            </w:r>
          </w:p>
        </w:tc>
      </w:tr>
    </w:tbl>
    <w:p w:rsidR="00CD52E5" w:rsidRPr="00217E79" w:rsidRDefault="00CD52E5" w:rsidP="00217E79">
      <w:pPr>
        <w:spacing w:line="340" w:lineRule="exact"/>
        <w:rPr>
          <w:rFonts w:ascii="宋体" w:hAnsi="宋体"/>
          <w:bCs/>
          <w:sz w:val="24"/>
        </w:rPr>
      </w:pPr>
    </w:p>
    <w:sectPr w:rsidR="00CD52E5" w:rsidRPr="0021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9E" w:rsidRDefault="00C2009E" w:rsidP="00754441">
      <w:r>
        <w:separator/>
      </w:r>
    </w:p>
  </w:endnote>
  <w:endnote w:type="continuationSeparator" w:id="0">
    <w:p w:rsidR="00C2009E" w:rsidRDefault="00C2009E" w:rsidP="0075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9E" w:rsidRDefault="00C2009E" w:rsidP="00754441">
      <w:r>
        <w:separator/>
      </w:r>
    </w:p>
  </w:footnote>
  <w:footnote w:type="continuationSeparator" w:id="0">
    <w:p w:rsidR="00C2009E" w:rsidRDefault="00C2009E" w:rsidP="0075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0"/>
    <w:rsid w:val="00013682"/>
    <w:rsid w:val="00217E79"/>
    <w:rsid w:val="002B76C0"/>
    <w:rsid w:val="002C0F3A"/>
    <w:rsid w:val="002D6DC9"/>
    <w:rsid w:val="00342D84"/>
    <w:rsid w:val="00361279"/>
    <w:rsid w:val="0060114B"/>
    <w:rsid w:val="00623FB5"/>
    <w:rsid w:val="00674861"/>
    <w:rsid w:val="006958BB"/>
    <w:rsid w:val="00741F50"/>
    <w:rsid w:val="00754441"/>
    <w:rsid w:val="0076272A"/>
    <w:rsid w:val="00777835"/>
    <w:rsid w:val="008407B8"/>
    <w:rsid w:val="008645BC"/>
    <w:rsid w:val="00AF0D89"/>
    <w:rsid w:val="00B758D8"/>
    <w:rsid w:val="00C2009E"/>
    <w:rsid w:val="00C50C4F"/>
    <w:rsid w:val="00CD52E5"/>
    <w:rsid w:val="00D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92A201-826D-4FFC-96E0-9F19FFE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2B76C0"/>
    <w:pPr>
      <w:tabs>
        <w:tab w:val="right" w:leader="dot" w:pos="9060"/>
      </w:tabs>
      <w:spacing w:line="520" w:lineRule="exact"/>
      <w:jc w:val="left"/>
    </w:pPr>
    <w:rPr>
      <w:rFonts w:ascii="Times New Roman" w:eastAsia="宋体" w:hAnsi="Times New Roman" w:cs="Times New Roman"/>
      <w:sz w:val="28"/>
      <w:szCs w:val="24"/>
    </w:rPr>
  </w:style>
  <w:style w:type="table" w:styleId="a3">
    <w:name w:val="Table Grid"/>
    <w:basedOn w:val="a1"/>
    <w:uiPriority w:val="39"/>
    <w:rsid w:val="00CD5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4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4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TuShu7</cp:lastModifiedBy>
  <cp:revision>11</cp:revision>
  <dcterms:created xsi:type="dcterms:W3CDTF">2025-08-13T00:51:00Z</dcterms:created>
  <dcterms:modified xsi:type="dcterms:W3CDTF">2025-08-13T01:29:00Z</dcterms:modified>
</cp:coreProperties>
</file>