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F3718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声阻抗仪技术参数</w:t>
      </w:r>
    </w:p>
    <w:p w14:paraId="21828149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★宽频声导抗测试：</w:t>
      </w:r>
    </w:p>
    <w:p w14:paraId="04A2B386">
      <w:pPr>
        <w:pStyle w:val="5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★刺激声：Click声</w:t>
      </w:r>
    </w:p>
    <w:p w14:paraId="4E59EB17">
      <w:pPr>
        <w:pStyle w:val="5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★刺激频带范围：226Hz—8000Hz</w:t>
      </w:r>
    </w:p>
    <w:p w14:paraId="70D574BB">
      <w:pPr>
        <w:pStyle w:val="5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刺激声强度：96—100dB peSPL</w:t>
      </w:r>
    </w:p>
    <w:p w14:paraId="0B50568B">
      <w:pPr>
        <w:pStyle w:val="5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测试方式：宽频吸收率</w:t>
      </w:r>
    </w:p>
    <w:p w14:paraId="5D4330F2">
      <w:pPr>
        <w:pStyle w:val="5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★显示范围：121个频点吸收率鼓室图，彩色3D图形显示鼓室图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eastAsia="zh-CN"/>
        </w:rPr>
        <w:t>。</w:t>
      </w:r>
    </w:p>
    <w:p w14:paraId="0DB672B6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  <w:t>2.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声阻抗</w:t>
      </w:r>
    </w:p>
    <w:p w14:paraId="3B939904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★探测音：226Hz，678Hz，800Hz，1000Hz可选</w:t>
      </w:r>
    </w:p>
    <w:p w14:paraId="57368685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增益控制：AGC控制</w:t>
      </w:r>
    </w:p>
    <w:p w14:paraId="2391B0AF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强度：85dB SPL</w:t>
      </w:r>
    </w:p>
    <w:p w14:paraId="1CBF4335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★压力范围：-705 daPa到+550 daPa</w:t>
      </w:r>
    </w:p>
    <w:p w14:paraId="4A660D91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压力精确度：±5%</w:t>
      </w:r>
    </w:p>
    <w:p w14:paraId="6D0A8978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气压控制：自动/手动</w:t>
      </w:r>
    </w:p>
    <w:p w14:paraId="1F18A19A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给压速度：慢速、中速、快速、自动</w:t>
      </w:r>
    </w:p>
    <w:p w14:paraId="296AF46E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声顺值范围：226Hz:0.1-8.0ml;678/800/1000Hz:0.1-15mmho</w:t>
      </w:r>
    </w:p>
    <w:p w14:paraId="323374D5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自动/手动鼓室图</w:t>
      </w:r>
    </w:p>
    <w:p w14:paraId="28F95A7C">
      <w:pPr>
        <w:pStyle w:val="4"/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咽鼓管测试：可选完整鼓膜，穿孔鼓膜，咽鼓管异常开放功能测试</w:t>
      </w:r>
    </w:p>
    <w:p w14:paraId="2721F74C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声反射：</w:t>
      </w:r>
    </w:p>
    <w:p w14:paraId="7920BF5D">
      <w:pPr>
        <w:pStyle w:val="4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信号类型：</w:t>
      </w:r>
    </w:p>
    <w:p w14:paraId="78941F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0" w:left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同侧纯音：500，1000，2000，3000，4000Hz</w:t>
      </w:r>
    </w:p>
    <w:p w14:paraId="50E5E4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0" w:left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★对侧纯音：250，500，1000，2000，3000，4000，6000，8000Hz</w:t>
      </w:r>
    </w:p>
    <w:p w14:paraId="3B3FEC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0" w:left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同侧窄带噪声：1000，2000，3000，4000Hz</w:t>
      </w:r>
    </w:p>
    <w:p w14:paraId="292A158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0" w:left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★对侧窄带噪声：250，500，1000，2000，3000，4000，6000，8000Hz</w:t>
      </w:r>
    </w:p>
    <w:p w14:paraId="00F88A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0" w:left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同对侧噪声：宽频噪声，高频噪声，低频噪声</w:t>
      </w:r>
    </w:p>
    <w:p w14:paraId="560ADC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0" w:left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同侧刺激强度范围：</w:t>
      </w:r>
    </w:p>
    <w:p w14:paraId="61E6D5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0" w:left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0.5、2kHz：60至105dB HL</w:t>
      </w:r>
    </w:p>
    <w:p w14:paraId="7B90B4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0" w:left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1kHz：60至110dB HL</w:t>
      </w:r>
    </w:p>
    <w:p w14:paraId="02FC44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0" w:left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3、4kHz：60至100dB HL</w:t>
      </w:r>
    </w:p>
    <w:p w14:paraId="5A0E3C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0" w:left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WBN（宽带）,LPN（低通）,HPN（高通）：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60至105dB HL</w:t>
      </w:r>
    </w:p>
    <w:p w14:paraId="31A94D3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0" w:left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★对侧刺激强度范围：</w:t>
      </w:r>
    </w:p>
    <w:p w14:paraId="57A039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0" w:left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125Hz：60至 70dB HL</w:t>
      </w:r>
    </w:p>
    <w:p w14:paraId="71F6C5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0" w:left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250Hz：60至 110dB HL</w:t>
      </w:r>
    </w:p>
    <w:p w14:paraId="55AF39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0" w:left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500Hz-6kHz：60至120dB HL</w:t>
      </w:r>
    </w:p>
    <w:p w14:paraId="0AE8B7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0" w:left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8kHz：60至110dB HL</w:t>
      </w:r>
    </w:p>
    <w:p w14:paraId="5C2FDB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840" w:leftChars="4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WBN（宽带）,LPN（低通）,HPN（高通）： 60至120dB HL</w:t>
      </w:r>
    </w:p>
    <w:p w14:paraId="290D9AA2">
      <w:pPr>
        <w:pStyle w:val="4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声反射衰减：自动阈值上10dB，时间10-30秒可调</w:t>
      </w:r>
    </w:p>
    <w:p w14:paraId="685C5E56">
      <w:pPr>
        <w:pStyle w:val="4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声反射衰减：同侧/对侧，手动控制</w:t>
      </w:r>
    </w:p>
    <w:p w14:paraId="472940BB">
      <w:pPr>
        <w:pStyle w:val="4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手动分项重做自动测试结果</w:t>
      </w:r>
    </w:p>
    <w:p w14:paraId="377BF556">
      <w:pPr>
        <w:pStyle w:val="4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手动控制所有激励电平</w:t>
      </w:r>
    </w:p>
    <w:p w14:paraId="62C7238F">
      <w:pPr>
        <w:pStyle w:val="4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手动/自动声反射测试：自动搜索声反射阈值，同侧和对侧自由混合</w:t>
      </w:r>
    </w:p>
    <w:p w14:paraId="677CD403">
      <w:pPr>
        <w:pStyle w:val="4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声反射潜伏期：300ms</w:t>
      </w:r>
    </w:p>
    <w:p w14:paraId="1933CC40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  <w:t>4.软件性能：</w:t>
      </w: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  <w:tab/>
      </w:r>
    </w:p>
    <w:p w14:paraId="6CC8AD38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  <w:t>1)中文操作界面</w:t>
      </w:r>
    </w:p>
    <w:p w14:paraId="5B44A559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  <w:t>2)数据格式：XML</w:t>
      </w:r>
    </w:p>
    <w:p w14:paraId="54C1D1B6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  <w:t>3)全面网络兼容，无限存储空间</w:t>
      </w:r>
    </w:p>
    <w:p w14:paraId="7303DC09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  <w:t>4)可与听力计、声阻抗计、助听器分析仪等其他设备数据共享组成听力诊断系统</w:t>
      </w:r>
    </w:p>
    <w:p w14:paraId="3DE095A6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</w:pP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  <w:t>5)数据库：兼容NOAH、EMR系统及更多专业数据库。</w:t>
      </w:r>
    </w:p>
    <w:p w14:paraId="10B255F9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操作模式</w:t>
      </w:r>
    </w:p>
    <w:p w14:paraId="56A78C47">
      <w:pPr>
        <w:pStyle w:val="4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单机操作</w:t>
      </w:r>
    </w:p>
    <w:p w14:paraId="1A1805F8">
      <w:pPr>
        <w:pStyle w:val="4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电脑操作：USB线连接、蓝牙连接</w:t>
      </w:r>
    </w:p>
    <w:p w14:paraId="1DE25E08">
      <w:pPr>
        <w:pStyle w:val="4"/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★便携式设计，可用于门诊病房和外出会诊使用。</w:t>
      </w:r>
    </w:p>
    <w:p w14:paraId="0361840E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</w:pPr>
      <w:r>
        <w:rPr>
          <w:rFonts w:hint="eastAsia" w:asciiTheme="minorEastAsia" w:hAnsi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  <w:t>6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  <w:lang w:val="en-US" w:eastAsia="zh-CN" w:bidi="ar-SA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内存：内置存储卡，可存储数十万测试</w:t>
      </w:r>
    </w:p>
    <w:p w14:paraId="48A0B02C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Cs/>
          <w:sz w:val="28"/>
          <w:szCs w:val="28"/>
        </w:rPr>
      </w:pPr>
      <w:r>
        <w:rPr>
          <w:rFonts w:hint="eastAsia" w:asciiTheme="minorEastAsia" w:hAnsiTheme="minorEastAsia" w:cstheme="minorEastAsia"/>
          <w:b w:val="0"/>
          <w:bCs w:val="0"/>
          <w:iCs/>
          <w:kern w:val="2"/>
          <w:sz w:val="28"/>
          <w:szCs w:val="28"/>
          <w:lang w:val="en-US" w:eastAsia="zh-CN" w:bidi="ar-SA"/>
        </w:rPr>
        <w:t>7</w:t>
      </w:r>
      <w:r>
        <w:rPr>
          <w:rFonts w:hint="eastAsia" w:asciiTheme="minorEastAsia" w:hAnsiTheme="minorEastAsia" w:eastAsiaTheme="minorEastAsia" w:cstheme="minorEastAsia"/>
          <w:b w:val="0"/>
          <w:bCs w:val="0"/>
          <w:iCs/>
          <w:kern w:val="2"/>
          <w:sz w:val="28"/>
          <w:szCs w:val="28"/>
          <w:lang w:val="en-US" w:eastAsia="zh-CN" w:bidi="ar-SA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iCs/>
          <w:sz w:val="28"/>
          <w:szCs w:val="28"/>
        </w:rPr>
        <w:t>打印方式：蓝牙热敏打印机，也可将数据传输至电脑通过电脑进行打印。</w:t>
      </w:r>
    </w:p>
    <w:p w14:paraId="53027DE8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20" w:leftChars="0" w:hanging="420" w:firstLineChars="0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Cs/>
          <w:kern w:val="2"/>
          <w:sz w:val="28"/>
          <w:szCs w:val="28"/>
          <w:lang w:val="en-US" w:eastAsia="zh-CN" w:bidi="ar-SA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iCs/>
          <w:kern w:val="2"/>
          <w:sz w:val="28"/>
          <w:szCs w:val="28"/>
          <w:lang w:val="en-US" w:eastAsia="zh-CN" w:bidi="ar-SA"/>
        </w:rPr>
        <w:t>.</w:t>
      </w:r>
      <w:r>
        <w:rPr>
          <w:rFonts w:hint="eastAsia" w:asciiTheme="minorEastAsia" w:hAnsiTheme="minorEastAsia" w:eastAsiaTheme="minorEastAsia" w:cstheme="minorEastAsia"/>
          <w:b w:val="0"/>
          <w:bCs w:val="0"/>
          <w:kern w:val="0"/>
          <w:sz w:val="28"/>
          <w:szCs w:val="28"/>
        </w:rPr>
        <w:t>★</w:t>
      </w:r>
      <w:r>
        <w:rPr>
          <w:rFonts w:hint="eastAsia" w:asciiTheme="minorEastAsia" w:hAnsiTheme="minorEastAsia" w:eastAsiaTheme="minorEastAsia" w:cstheme="minorEastAsia"/>
          <w:b w:val="0"/>
          <w:bCs w:val="0"/>
          <w:iCs/>
          <w:sz w:val="28"/>
          <w:szCs w:val="28"/>
        </w:rPr>
        <w:t>设备可同平台升级硬件诊断OAE、ABRIS等测试功能。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FrutigerLT-Light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FrutigerLT-LightItalic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AC62CC"/>
    <w:multiLevelType w:val="multilevel"/>
    <w:tmpl w:val="5DAC62CC"/>
    <w:lvl w:ilvl="0" w:tentative="0">
      <w:start w:val="1"/>
      <w:numFmt w:val="decimal"/>
      <w:lvlText w:val="%1)"/>
      <w:lvlJc w:val="left"/>
      <w:pPr>
        <w:ind w:left="84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4165DC2"/>
    <w:multiLevelType w:val="multilevel"/>
    <w:tmpl w:val="64165DC2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6E230DE7"/>
    <w:multiLevelType w:val="multilevel"/>
    <w:tmpl w:val="6E230DE7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7C5C3BDE"/>
    <w:multiLevelType w:val="multilevel"/>
    <w:tmpl w:val="7C5C3BDE"/>
    <w:lvl w:ilvl="0" w:tentative="0">
      <w:start w:val="1"/>
      <w:numFmt w:val="decimal"/>
      <w:lvlText w:val="%1)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5A0F52"/>
    <w:rsid w:val="1C142509"/>
    <w:rsid w:val="22317971"/>
    <w:rsid w:val="389B64A9"/>
    <w:rsid w:val="686B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paragraph" w:customStyle="1" w:styleId="5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34</TotalTime>
  <ScaleCrop>false</ScaleCrop>
  <LinksUpToDate>false</LinksUpToDate>
  <CharactersWithSpaces>0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2025-07-11T09:07:35Z</dcterms:created>
  <dc:creator>Administrator</dc:creator>
  <cp:lastModifiedBy>社会主义接班人</cp:lastModifiedBy>
  <dcterms:modified xsi:type="dcterms:W3CDTF">2025-07-11T09:59:52Z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KSOTemplateDocerSaveRecord">
    <vt:lpwstr>eyJoZGlkIjoiZDM2MTk0NjljMDZlYTgxYmExNWQzMDI4NjM0ZGI4ODUiLCJ1c2VySWQiOiIzMTU0MzU4MDIifQ==</vt:lpwstr>
  </property>
  <property fmtid="{D5CDD505-2E9C-101B-9397-08002B2CF9AE}" pid="4" name="ICV">
    <vt:lpwstr>8A45454778C5487484C35A5E718D0754_12</vt:lpwstr>
  </property>
</Properties>
</file>