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076C3">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b/>
          <w:bCs/>
          <w:spacing w:val="0"/>
          <w:kern w:val="0"/>
          <w:sz w:val="44"/>
          <w:szCs w:val="44"/>
          <w:lang w:val="en-US" w:eastAsia="zh-CN" w:bidi="ar-SA"/>
        </w:rPr>
      </w:pPr>
      <w:r>
        <w:rPr>
          <w:b/>
          <w:bCs/>
          <w:sz w:val="44"/>
          <w:szCs w:val="44"/>
        </w:rPr>
        <w:t>电子胃肠镜系统</w:t>
      </w:r>
      <w:r>
        <w:rPr>
          <w:rFonts w:hint="eastAsia"/>
          <w:b/>
          <w:bCs/>
          <w:sz w:val="44"/>
          <w:szCs w:val="44"/>
          <w:lang w:val="en-US" w:eastAsia="zh-CN"/>
        </w:rPr>
        <w:t>技术参数</w:t>
      </w:r>
    </w:p>
    <w:p w14:paraId="59812866">
      <w:pPr>
        <w:pStyle w:val="6"/>
        <w:numPr>
          <w:ilvl w:val="0"/>
          <w:numId w:val="0"/>
        </w:numPr>
        <w:spacing w:line="360" w:lineRule="auto"/>
        <w:rPr>
          <w:rFonts w:hint="eastAsia" w:ascii="宋体" w:hAnsi="宋体" w:cs="宋体"/>
          <w:bCs w:val="0"/>
          <w:spacing w:val="0"/>
          <w:szCs w:val="24"/>
          <w:lang w:val="en-US" w:eastAsia="zh-CN"/>
        </w:rPr>
      </w:pPr>
      <w:r>
        <w:rPr>
          <w:rFonts w:hint="eastAsia" w:ascii="宋体" w:hAnsi="宋体" w:eastAsia="宋体" w:cs="宋体"/>
          <w:bCs w:val="0"/>
          <w:spacing w:val="0"/>
          <w:kern w:val="0"/>
          <w:sz w:val="24"/>
          <w:szCs w:val="24"/>
          <w:lang w:val="en-US" w:eastAsia="zh-CN" w:bidi="ar-SA"/>
        </w:rPr>
        <w:t>一、</w:t>
      </w:r>
      <w:r>
        <w:rPr>
          <w:rFonts w:hint="eastAsia" w:ascii="宋体" w:hAnsi="宋体" w:cs="宋体"/>
          <w:bCs w:val="0"/>
          <w:spacing w:val="0"/>
          <w:szCs w:val="24"/>
          <w:lang w:val="en-US" w:eastAsia="zh-CN"/>
        </w:rPr>
        <w:t>主要性能概述</w:t>
      </w:r>
    </w:p>
    <w:p w14:paraId="47AB85B6">
      <w:pPr>
        <w:pStyle w:val="6"/>
        <w:numPr>
          <w:ilvl w:val="0"/>
          <w:numId w:val="0"/>
        </w:numPr>
        <w:spacing w:line="360" w:lineRule="auto"/>
        <w:rPr>
          <w:rFonts w:hint="eastAsia" w:ascii="宋体" w:hAnsi="宋体" w:cs="宋体"/>
          <w:bCs w:val="0"/>
          <w:spacing w:val="0"/>
          <w:sz w:val="21"/>
          <w:szCs w:val="21"/>
          <w:lang w:val="en-US" w:eastAsia="zh-CN"/>
        </w:rPr>
      </w:pPr>
      <w:bookmarkStart w:id="0" w:name="_GoBack"/>
      <w:r>
        <w:rPr>
          <w:rFonts w:hint="eastAsia" w:ascii="宋体" w:hAnsi="宋体" w:cs="宋体"/>
          <w:bCs w:val="0"/>
          <w:spacing w:val="0"/>
          <w:sz w:val="21"/>
          <w:szCs w:val="21"/>
          <w:lang w:val="en-US" w:eastAsia="zh-CN"/>
        </w:rPr>
        <w:t>（1）集合优良的可视性及便携的操控性于一身，可全面应用于消化系统疾病的诊断和治疗。能够为医师提供高倍率、高精度的内镜图像，提升早期病症的发现率。</w:t>
      </w:r>
    </w:p>
    <w:p w14:paraId="183EDA1F">
      <w:pPr>
        <w:pStyle w:val="6"/>
        <w:numPr>
          <w:ilvl w:val="0"/>
          <w:numId w:val="0"/>
        </w:numPr>
        <w:spacing w:line="360" w:lineRule="auto"/>
        <w:rPr>
          <w:rFonts w:hint="eastAsia" w:ascii="宋体" w:hAnsi="宋体" w:cs="宋体"/>
          <w:bCs w:val="0"/>
          <w:spacing w:val="0"/>
          <w:sz w:val="21"/>
          <w:szCs w:val="21"/>
          <w:lang w:val="en-US" w:eastAsia="zh-CN"/>
        </w:rPr>
      </w:pPr>
      <w:r>
        <w:rPr>
          <w:rFonts w:hint="eastAsia" w:ascii="宋体" w:hAnsi="宋体" w:cs="宋体"/>
          <w:bCs w:val="0"/>
          <w:spacing w:val="0"/>
          <w:sz w:val="21"/>
          <w:szCs w:val="21"/>
          <w:lang w:val="en-US" w:eastAsia="zh-CN"/>
        </w:rPr>
        <w:t>（2）拥有窄带成像技术，增强血管构造的直观性，通过缩短检查时间，减少进行额外活检的需求，提高检查效率，同时微血管观察得到学术界的认可。</w:t>
      </w:r>
    </w:p>
    <w:p w14:paraId="563A557F">
      <w:pPr>
        <w:pStyle w:val="6"/>
        <w:numPr>
          <w:ilvl w:val="0"/>
          <w:numId w:val="0"/>
        </w:numPr>
        <w:spacing w:line="360" w:lineRule="auto"/>
        <w:rPr>
          <w:rFonts w:hint="eastAsia" w:ascii="宋体" w:hAnsi="宋体" w:cs="宋体"/>
          <w:bCs w:val="0"/>
          <w:spacing w:val="0"/>
          <w:sz w:val="21"/>
          <w:szCs w:val="21"/>
          <w:lang w:val="en-US" w:eastAsia="zh-CN"/>
        </w:rPr>
      </w:pPr>
      <w:r>
        <w:rPr>
          <w:rFonts w:hint="eastAsia" w:ascii="宋体" w:hAnsi="宋体" w:cs="宋体"/>
          <w:bCs w:val="0"/>
          <w:spacing w:val="0"/>
          <w:sz w:val="21"/>
          <w:szCs w:val="21"/>
          <w:lang w:val="en-US" w:eastAsia="zh-CN"/>
        </w:rPr>
        <w:t>（3）需辅助高效的ESD操作，ERCP手术，提高手术安全性。更清晰更容易的观察病变；更利于观察深层腔体结构。</w:t>
      </w:r>
    </w:p>
    <w:p w14:paraId="26DED54B">
      <w:pPr>
        <w:pStyle w:val="6"/>
        <w:numPr>
          <w:ilvl w:val="0"/>
          <w:numId w:val="0"/>
        </w:numPr>
        <w:spacing w:line="360" w:lineRule="auto"/>
        <w:rPr>
          <w:rFonts w:hint="eastAsia" w:ascii="宋体" w:hAnsi="宋体" w:cs="宋体"/>
          <w:bCs w:val="0"/>
          <w:spacing w:val="0"/>
          <w:sz w:val="21"/>
          <w:szCs w:val="21"/>
          <w:lang w:val="en-US" w:eastAsia="zh-CN"/>
        </w:rPr>
      </w:pPr>
      <w:r>
        <w:rPr>
          <w:rFonts w:hint="eastAsia" w:ascii="宋体" w:hAnsi="宋体" w:cs="宋体"/>
          <w:bCs w:val="0"/>
          <w:spacing w:val="0"/>
          <w:sz w:val="21"/>
          <w:szCs w:val="21"/>
          <w:lang w:val="en-US" w:eastAsia="zh-CN"/>
        </w:rPr>
        <w:t>（4）在早癌筛查，智能染色等方面，可以提高工作效率和手术成功率。使用性能需稳定，功能操作良好。配有最先进治疗胃镜和放大胃镜以及结肠镜，提高早癌检出率和治疗效果。</w:t>
      </w:r>
    </w:p>
    <w:p w14:paraId="4721B0AD">
      <w:pPr>
        <w:pStyle w:val="6"/>
        <w:numPr>
          <w:ilvl w:val="0"/>
          <w:numId w:val="0"/>
        </w:num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sz w:val="21"/>
          <w:szCs w:val="21"/>
          <w:lang w:val="en-US" w:eastAsia="zh-CN"/>
        </w:rPr>
        <w:t>（5）5色LED光源，灯泡寿命在1万小时以上；BAI-MAC功能对远端较暗部分有亮度的提升，提高内镜下诊疗的整体视野清晰度；TXI功能，对年轻医生和初学老师更容易掌握；RDI功能，可应用于内镜下治疗，能够快速判断出血点进行止血、应用于食管静脉曲张内镜下诊疗、应用于IBD病人炎症确认等。</w:t>
      </w:r>
    </w:p>
    <w:bookmarkEnd w:id="0"/>
    <w:p w14:paraId="342D6F3A">
      <w:pPr>
        <w:pStyle w:val="6"/>
        <w:numPr>
          <w:ilvl w:val="0"/>
          <w:numId w:val="0"/>
        </w:numPr>
        <w:spacing w:line="360" w:lineRule="auto"/>
        <w:rPr>
          <w:rFonts w:hint="default" w:ascii="宋体" w:hAnsi="宋体" w:eastAsia="宋体" w:cs="宋体"/>
          <w:bCs w:val="0"/>
          <w:spacing w:val="0"/>
          <w:szCs w:val="24"/>
          <w:lang w:val="en-US" w:eastAsia="zh-CN"/>
        </w:rPr>
      </w:pPr>
      <w:r>
        <w:rPr>
          <w:rFonts w:hint="eastAsia" w:ascii="宋体" w:hAnsi="宋体" w:eastAsia="宋体" w:cs="宋体"/>
          <w:bCs w:val="0"/>
          <w:spacing w:val="0"/>
          <w:kern w:val="0"/>
          <w:sz w:val="24"/>
          <w:szCs w:val="24"/>
          <w:lang w:val="en-US" w:eastAsia="zh-CN" w:bidi="ar-SA"/>
        </w:rPr>
        <w:t>二、</w:t>
      </w:r>
      <w:r>
        <w:rPr>
          <w:rFonts w:hint="eastAsia" w:ascii="宋体" w:hAnsi="宋体" w:eastAsia="宋体" w:cs="宋体"/>
          <w:bCs w:val="0"/>
          <w:spacing w:val="0"/>
          <w:szCs w:val="24"/>
          <w:lang w:val="en-US" w:eastAsia="zh-CN"/>
        </w:rPr>
        <w:t>具体性能要求</w:t>
      </w:r>
    </w:p>
    <w:p w14:paraId="677E79C9">
      <w:pPr>
        <w:spacing w:line="360" w:lineRule="auto"/>
        <w:rPr>
          <w:rFonts w:hint="default" w:ascii="宋体" w:hAnsi="宋体" w:eastAsia="宋体" w:cs="宋体"/>
          <w:b/>
          <w:color w:val="000000"/>
          <w:szCs w:val="21"/>
          <w:lang w:val="en-US" w:eastAsia="zh-CN"/>
        </w:rPr>
      </w:pPr>
      <w:r>
        <w:rPr>
          <w:rFonts w:hint="eastAsia" w:ascii="宋体" w:hAnsi="宋体" w:eastAsia="宋体" w:cs="宋体"/>
          <w:b/>
          <w:color w:val="000000"/>
          <w:szCs w:val="21"/>
          <w:lang w:eastAsia="zh-CN"/>
        </w:rPr>
        <w:t>（</w:t>
      </w:r>
      <w:r>
        <w:rPr>
          <w:rFonts w:hint="eastAsia" w:ascii="宋体" w:hAnsi="宋体" w:eastAsia="宋体" w:cs="宋体"/>
          <w:b/>
          <w:color w:val="000000"/>
          <w:szCs w:val="21"/>
        </w:rPr>
        <w:t>一</w:t>
      </w:r>
      <w:r>
        <w:rPr>
          <w:rFonts w:hint="eastAsia" w:ascii="宋体" w:hAnsi="宋体" w:eastAsia="宋体" w:cs="宋体"/>
          <w:b/>
          <w:color w:val="000000"/>
          <w:szCs w:val="21"/>
          <w:lang w:eastAsia="zh-CN"/>
        </w:rPr>
        <w:t>）</w:t>
      </w:r>
      <w:r>
        <w:rPr>
          <w:rFonts w:hint="eastAsia" w:ascii="宋体" w:hAnsi="宋体" w:eastAsia="宋体" w:cs="宋体"/>
          <w:b/>
          <w:color w:val="000000"/>
          <w:szCs w:val="21"/>
        </w:rPr>
        <w:t>、</w:t>
      </w:r>
      <w:r>
        <w:rPr>
          <w:rFonts w:hint="eastAsia" w:ascii="宋体" w:hAnsi="宋体" w:eastAsia="宋体" w:cs="宋体"/>
          <w:b/>
          <w:color w:val="000000"/>
          <w:szCs w:val="21"/>
          <w:lang w:val="en-US" w:eastAsia="zh-CN"/>
        </w:rPr>
        <w:t>图像处理装置</w:t>
      </w:r>
      <w:r>
        <w:rPr>
          <w:rFonts w:hint="eastAsia" w:ascii="宋体" w:hAnsi="宋体" w:cs="宋体"/>
          <w:b/>
          <w:color w:val="000000"/>
          <w:szCs w:val="21"/>
          <w:lang w:val="en-US" w:eastAsia="zh-CN"/>
        </w:rPr>
        <w:t xml:space="preserve"> </w:t>
      </w:r>
    </w:p>
    <w:p w14:paraId="10A67ED3">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1、整体设计要求：光源主机一体式设计，触控面板。</w:t>
      </w:r>
    </w:p>
    <w:p w14:paraId="45F475A0">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2、光源：</w:t>
      </w:r>
      <w:r>
        <w:rPr>
          <w:rFonts w:hint="eastAsia" w:ascii="宋体" w:hAnsi="宋体" w:cs="宋体"/>
          <w:szCs w:val="21"/>
          <w:lang w:val="en-US" w:eastAsia="zh-CN"/>
        </w:rPr>
        <w:t>5</w:t>
      </w:r>
      <w:r>
        <w:rPr>
          <w:rFonts w:hint="eastAsia" w:ascii="宋体" w:hAnsi="宋体" w:eastAsia="宋体" w:cs="宋体"/>
          <w:szCs w:val="21"/>
          <w:lang w:val="en-US" w:eastAsia="zh-CN"/>
        </w:rPr>
        <w:t>色LED，为内镜提供真实的色彩还原。</w:t>
      </w:r>
    </w:p>
    <w:p w14:paraId="3FCBA71C">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3、图像采集设备：可采集顺次成像或同时式成像，为内镜提供真实的色彩还原和高清晰的图像。</w:t>
      </w:r>
    </w:p>
    <w:p w14:paraId="6AB1F108">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4、测光模式：</w:t>
      </w:r>
    </w:p>
    <w:p w14:paraId="5E5C486A">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（1）自动测光：根据中央部分最亮处和外围部分的平均亮度处进行调节；</w:t>
      </w:r>
    </w:p>
    <w:p w14:paraId="6C1661EF">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（2）峰值测光：根据内镜图像的最亮处调节；</w:t>
      </w:r>
    </w:p>
    <w:p w14:paraId="57B78ABD">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（3）平均测光：根据内镜图像的平均亮度处进行调节。</w:t>
      </w:r>
    </w:p>
    <w:p w14:paraId="2750B6CC">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5、冻结模式：冻结内镜图像。</w:t>
      </w:r>
    </w:p>
    <w:p w14:paraId="212EB3C5">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6、预冻结模式：在冻结操作和显示前的设置时间段里捕抓到的图像中选择模糊度最低的图像。</w:t>
      </w:r>
    </w:p>
    <w:p w14:paraId="18D8749E">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7、信号输出：可选择SDI(12G-SDI、3G-SDI、HD-SDI或SD-SDI)、</w:t>
      </w:r>
      <w:r>
        <w:rPr>
          <w:rFonts w:hint="eastAsia" w:ascii="宋体" w:hAnsi="宋体" w:cs="宋体"/>
          <w:szCs w:val="21"/>
          <w:lang w:val="en-US" w:eastAsia="zh-CN"/>
        </w:rPr>
        <w:t>VBS</w:t>
      </w:r>
      <w:r>
        <w:rPr>
          <w:rFonts w:hint="eastAsia" w:ascii="宋体" w:hAnsi="宋体" w:eastAsia="宋体" w:cs="宋体"/>
          <w:szCs w:val="21"/>
          <w:lang w:val="en-US" w:eastAsia="zh-CN"/>
        </w:rPr>
        <w:t>等端口，图像锐化、清晰可将毛细血管和细微的黏膜结构准确清晰的显示出来。</w:t>
      </w:r>
    </w:p>
    <w:p w14:paraId="29C3D1E3">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8、具备窄波成像技术，可处理两种窄波光得到的图像。两种特殊光可穿透黏膜表层，显示表浅血管和粘膜下层内血管，得到白光下无法发现的细微病变。</w:t>
      </w:r>
    </w:p>
    <w:p w14:paraId="0BE4A12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9、具备特殊光成像技术：提高深层血管和出血点的可视性，辅助高效ESD操作。</w:t>
      </w:r>
    </w:p>
    <w:p w14:paraId="568B80A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10、具备构造和色彩强调成像技术：联合强调粘膜表面的结构、色调和亮度，得到白光下粘膜纹理更清晰更容易观察病变。</w:t>
      </w:r>
    </w:p>
    <w:p w14:paraId="0DEA5DE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11、具备保持对比度的亮度成像技术：提高较暗部分的亮度，利于观察深层腔体结构。</w:t>
      </w:r>
    </w:p>
    <w:p w14:paraId="79A2BA99">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12、具备自体荧光图像处理技术：可将采集自发荧光影像进行处理并形成特殊的荧光图像。正常的部位呈绿色，炎症癌变等病变部位呈桔红色，其高敏感性可以帮助操作者第一时间发现病变。</w:t>
      </w:r>
    </w:p>
    <w:p w14:paraId="734AAE2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13、内镜图像大小可选择。</w:t>
      </w:r>
    </w:p>
    <w:p w14:paraId="77D9DB5E">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14、16:9和4:3的输出模式可</w:t>
      </w:r>
      <w:r>
        <w:rPr>
          <w:rFonts w:hint="eastAsia" w:ascii="宋体" w:hAnsi="宋体" w:cs="宋体"/>
          <w:szCs w:val="21"/>
          <w:lang w:val="en-US" w:eastAsia="zh-CN"/>
        </w:rPr>
        <w:t>选择</w:t>
      </w:r>
      <w:r>
        <w:rPr>
          <w:rFonts w:hint="eastAsia" w:ascii="宋体" w:hAnsi="宋体" w:eastAsia="宋体" w:cs="宋体"/>
          <w:szCs w:val="21"/>
          <w:lang w:val="en-US" w:eastAsia="zh-CN"/>
        </w:rPr>
        <w:t>兼容4K监视器。</w:t>
      </w:r>
    </w:p>
    <w:p w14:paraId="6D54FC4B">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15、可以远程遥控控制录像机、打印机和图像归档系统等。</w:t>
      </w:r>
    </w:p>
    <w:p w14:paraId="29B7E7C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16、储存记忆功能：即使图像处理装置关闭后，设置也会被保存在内存中。</w:t>
      </w:r>
    </w:p>
    <w:p w14:paraId="40632D00">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17、用户设定，至少可以录入20个用户。</w:t>
      </w:r>
    </w:p>
    <w:p w14:paraId="20210887">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18、患者数据预录入：可在术前输入不少于4</w:t>
      </w:r>
      <w:r>
        <w:rPr>
          <w:rFonts w:hint="eastAsia" w:ascii="宋体" w:hAnsi="宋体" w:cs="宋体"/>
          <w:szCs w:val="21"/>
          <w:lang w:val="en-US" w:eastAsia="zh-CN"/>
        </w:rPr>
        <w:t>5</w:t>
      </w:r>
      <w:r>
        <w:rPr>
          <w:rFonts w:hint="eastAsia" w:ascii="宋体" w:hAnsi="宋体" w:eastAsia="宋体" w:cs="宋体"/>
          <w:szCs w:val="21"/>
          <w:lang w:val="en-US" w:eastAsia="zh-CN"/>
        </w:rPr>
        <w:t>名患者的数据。</w:t>
      </w:r>
    </w:p>
    <w:p w14:paraId="7D7B8B21">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19、可兼容便携式存储器，并可连接及上传数据，可以直接记录高清格式的内镜图片。</w:t>
      </w:r>
    </w:p>
    <w:p w14:paraId="36EBC6E0">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20、色调调节可以进行红色、蓝色、色度三种调节，各有±8挡可选择。</w:t>
      </w:r>
    </w:p>
    <w:p w14:paraId="4FC607A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21、自动增益功能：因内镜先端部距离目标较远而使光线不足时，图像信号可以自动增强。</w:t>
      </w:r>
    </w:p>
    <w:p w14:paraId="2C786516">
      <w:pPr>
        <w:pStyle w:val="2"/>
        <w:rPr>
          <w:rFonts w:hint="eastAsia" w:ascii="宋体" w:hAnsi="宋体" w:cs="宋体"/>
          <w:szCs w:val="21"/>
          <w:lang w:val="en-US" w:eastAsia="zh-CN"/>
        </w:rPr>
      </w:pPr>
      <w:r>
        <w:rPr>
          <w:rFonts w:hint="eastAsia" w:ascii="宋体" w:hAnsi="宋体" w:cs="宋体"/>
          <w:szCs w:val="21"/>
          <w:lang w:val="en-US" w:eastAsia="zh-CN"/>
        </w:rPr>
        <w:t>22、图像强调设定：电子强调内镜图像的细微形态或轮廓来提高图像锐度，分构造强调A，构造强调B.</w:t>
      </w:r>
    </w:p>
    <w:p w14:paraId="2F57B263">
      <w:pPr>
        <w:pStyle w:val="2"/>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3</w:t>
      </w:r>
      <w:r>
        <w:rPr>
          <w:rFonts w:hint="eastAsia" w:ascii="宋体" w:hAnsi="宋体" w:eastAsia="宋体" w:cs="宋体"/>
          <w:szCs w:val="21"/>
          <w:lang w:val="en-US" w:eastAsia="zh-CN"/>
        </w:rPr>
        <w:t>、</w:t>
      </w:r>
      <w:r>
        <w:rPr>
          <w:rFonts w:hint="eastAsia" w:ascii="宋体" w:hAnsi="宋体" w:cs="宋体"/>
          <w:szCs w:val="21"/>
          <w:lang w:val="en-US" w:eastAsia="zh-CN"/>
        </w:rPr>
        <w:t>PIP何POP之间切换</w:t>
      </w:r>
      <w:r>
        <w:rPr>
          <w:rFonts w:hint="eastAsia" w:ascii="宋体" w:hAnsi="宋体" w:eastAsia="宋体" w:cs="宋体"/>
          <w:szCs w:val="21"/>
          <w:lang w:val="en-US" w:eastAsia="zh-CN"/>
        </w:rPr>
        <w:t>，有效辅助观察。</w:t>
      </w:r>
    </w:p>
    <w:p w14:paraId="42A97E0C">
      <w:pPr>
        <w:spacing w:line="360" w:lineRule="auto"/>
        <w:rPr>
          <w:rFonts w:hint="eastAsia" w:ascii="宋体" w:hAnsi="宋体" w:eastAsia="宋体" w:cs="宋体"/>
          <w:b w:val="0"/>
          <w:bCs w:val="0"/>
          <w:szCs w:val="21"/>
        </w:rPr>
      </w:pPr>
      <w:r>
        <w:rPr>
          <w:rFonts w:hint="eastAsia" w:ascii="宋体" w:hAnsi="宋体" w:eastAsia="宋体" w:cs="宋体"/>
          <w:szCs w:val="21"/>
          <w:lang w:val="en-US" w:eastAsia="zh-CN"/>
        </w:rPr>
        <w:t>2</w:t>
      </w:r>
      <w:r>
        <w:rPr>
          <w:rFonts w:hint="eastAsia" w:ascii="宋体" w:hAnsi="宋体" w:cs="宋体"/>
          <w:szCs w:val="21"/>
          <w:lang w:val="en-US" w:eastAsia="zh-CN"/>
        </w:rPr>
        <w:t>4</w:t>
      </w:r>
      <w:r>
        <w:rPr>
          <w:rFonts w:hint="eastAsia" w:ascii="宋体" w:hAnsi="宋体" w:eastAsia="宋体" w:cs="宋体"/>
          <w:szCs w:val="21"/>
          <w:lang w:val="en-US" w:eastAsia="zh-CN"/>
        </w:rPr>
        <w:t>、可兼容同品牌系列的</w:t>
      </w:r>
      <w:r>
        <w:rPr>
          <w:rFonts w:hint="eastAsia" w:ascii="宋体" w:hAnsi="宋体" w:cs="宋体"/>
          <w:szCs w:val="21"/>
          <w:lang w:val="en-US" w:eastAsia="zh-CN"/>
        </w:rPr>
        <w:t>电子</w:t>
      </w:r>
      <w:r>
        <w:rPr>
          <w:rFonts w:hint="eastAsia" w:ascii="宋体" w:hAnsi="宋体" w:eastAsia="宋体" w:cs="宋体"/>
          <w:szCs w:val="21"/>
          <w:lang w:val="en-US" w:eastAsia="zh-CN"/>
        </w:rPr>
        <w:t>支气管镜，</w:t>
      </w:r>
      <w:r>
        <w:rPr>
          <w:rFonts w:hint="eastAsia" w:ascii="宋体" w:hAnsi="宋体" w:cs="宋体"/>
          <w:szCs w:val="21"/>
          <w:lang w:val="en-US" w:eastAsia="zh-CN"/>
        </w:rPr>
        <w:t>电子</w:t>
      </w:r>
      <w:r>
        <w:rPr>
          <w:rFonts w:hint="eastAsia" w:ascii="宋体" w:hAnsi="宋体" w:eastAsia="宋体" w:cs="宋体"/>
          <w:szCs w:val="21"/>
          <w:lang w:val="en-US" w:eastAsia="zh-CN"/>
        </w:rPr>
        <w:t>胃镜、</w:t>
      </w:r>
      <w:r>
        <w:rPr>
          <w:rFonts w:hint="eastAsia" w:ascii="宋体" w:hAnsi="宋体" w:cs="宋体"/>
          <w:szCs w:val="21"/>
          <w:lang w:val="en-US" w:eastAsia="zh-CN"/>
        </w:rPr>
        <w:t>电子</w:t>
      </w:r>
      <w:r>
        <w:rPr>
          <w:rFonts w:hint="eastAsia" w:ascii="宋体" w:hAnsi="宋体" w:eastAsia="宋体" w:cs="宋体"/>
          <w:szCs w:val="21"/>
          <w:lang w:val="en-US" w:eastAsia="zh-CN"/>
        </w:rPr>
        <w:t>肠镜、</w:t>
      </w:r>
      <w:r>
        <w:rPr>
          <w:rFonts w:hint="eastAsia" w:ascii="宋体" w:hAnsi="宋体" w:cs="宋体"/>
          <w:szCs w:val="21"/>
          <w:lang w:val="en-US" w:eastAsia="zh-CN"/>
        </w:rPr>
        <w:t>电子</w:t>
      </w:r>
      <w:r>
        <w:rPr>
          <w:rFonts w:hint="eastAsia" w:ascii="宋体" w:hAnsi="宋体" w:eastAsia="宋体" w:cs="宋体"/>
          <w:szCs w:val="21"/>
          <w:lang w:val="en-US" w:eastAsia="zh-CN"/>
        </w:rPr>
        <w:t>小肠镜等。</w:t>
      </w:r>
    </w:p>
    <w:p w14:paraId="7B088D4F">
      <w:pPr>
        <w:pStyle w:val="7"/>
        <w:tabs>
          <w:tab w:val="left" w:pos="0"/>
        </w:tabs>
        <w:spacing w:line="360" w:lineRule="auto"/>
        <w:ind w:left="0" w:leftChars="0" w:firstLine="0" w:firstLineChars="0"/>
        <w:rPr>
          <w:rFonts w:hint="default" w:ascii="宋体" w:hAnsi="宋体" w:eastAsia="宋体" w:cs="宋体"/>
          <w:b/>
          <w:bCs/>
          <w:szCs w:val="21"/>
          <w:lang w:val="en-US"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二</w:t>
      </w:r>
      <w:r>
        <w:rPr>
          <w:rFonts w:hint="eastAsia" w:ascii="宋体" w:hAnsi="宋体" w:eastAsia="宋体" w:cs="宋体"/>
          <w:b/>
          <w:bCs/>
          <w:szCs w:val="21"/>
          <w:lang w:eastAsia="zh-CN"/>
        </w:rPr>
        <w:t>）</w:t>
      </w:r>
      <w:r>
        <w:rPr>
          <w:rFonts w:hint="eastAsia" w:ascii="宋体" w:hAnsi="宋体" w:eastAsia="宋体" w:cs="宋体"/>
          <w:b/>
          <w:bCs/>
          <w:szCs w:val="21"/>
        </w:rPr>
        <w:t>电子上消化道内窥镜</w:t>
      </w:r>
      <w:r>
        <w:rPr>
          <w:rFonts w:hint="eastAsia" w:ascii="宋体" w:hAnsi="宋体" w:cs="宋体"/>
          <w:b/>
          <w:bCs/>
          <w:szCs w:val="21"/>
          <w:lang w:val="en-US" w:eastAsia="zh-CN"/>
        </w:rPr>
        <w:t xml:space="preserve"> （放大型） </w:t>
      </w:r>
    </w:p>
    <w:p w14:paraId="25E91345">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1、采用顺次成像</w:t>
      </w:r>
      <w:r>
        <w:rPr>
          <w:rFonts w:hint="eastAsia" w:ascii="宋体" w:hAnsi="宋体" w:cs="宋体"/>
          <w:color w:val="000000"/>
          <w:sz w:val="21"/>
          <w:szCs w:val="21"/>
          <w:lang w:val="en-US" w:eastAsia="zh-CN"/>
        </w:rPr>
        <w:t>或者同时成像技术</w:t>
      </w:r>
      <w:r>
        <w:rPr>
          <w:rFonts w:hint="eastAsia" w:ascii="宋体" w:hAnsi="宋体" w:cs="宋体"/>
          <w:color w:val="000000"/>
          <w:sz w:val="21"/>
          <w:szCs w:val="21"/>
          <w:lang w:eastAsia="zh-CN"/>
        </w:rPr>
        <w:t>，</w:t>
      </w:r>
      <w:r>
        <w:rPr>
          <w:rFonts w:hint="eastAsia" w:ascii="宋体" w:hAnsi="宋体" w:eastAsia="宋体" w:cs="宋体"/>
          <w:color w:val="000000"/>
          <w:sz w:val="21"/>
          <w:szCs w:val="21"/>
        </w:rPr>
        <w:t>具有</w:t>
      </w:r>
      <w:r>
        <w:rPr>
          <w:rFonts w:hint="eastAsia" w:ascii="宋体" w:hAnsi="宋体" w:cs="宋体"/>
          <w:color w:val="000000"/>
          <w:sz w:val="21"/>
          <w:szCs w:val="21"/>
          <w:lang w:val="en-US" w:eastAsia="zh-CN"/>
        </w:rPr>
        <w:t>光学放大观察特殊</w:t>
      </w:r>
      <w:r>
        <w:rPr>
          <w:rFonts w:hint="eastAsia" w:ascii="宋体" w:hAnsi="宋体" w:eastAsia="宋体" w:cs="宋体"/>
          <w:color w:val="000000"/>
          <w:sz w:val="21"/>
          <w:szCs w:val="21"/>
        </w:rPr>
        <w:t>。</w:t>
      </w:r>
    </w:p>
    <w:p w14:paraId="2570DA66">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2、视野角:</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140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常规观察</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放大观察</w:t>
      </w:r>
      <w:r>
        <w:rPr>
          <w:rFonts w:hint="eastAsia" w:ascii="宋体" w:hAnsi="宋体" w:eastAsia="宋体" w:cs="宋体"/>
          <w:color w:val="000000"/>
          <w:sz w:val="21"/>
          <w:szCs w:val="21"/>
        </w:rPr>
        <w:t>）</w:t>
      </w:r>
    </w:p>
    <w:p w14:paraId="32F67736">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3、景深：</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7-100mm（</w:t>
      </w:r>
      <w:r>
        <w:rPr>
          <w:rFonts w:hint="eastAsia" w:ascii="宋体" w:hAnsi="宋体" w:cs="宋体"/>
          <w:color w:val="000000"/>
          <w:sz w:val="21"/>
          <w:szCs w:val="21"/>
          <w:lang w:val="en-US" w:eastAsia="zh-CN"/>
        </w:rPr>
        <w:t>常规观察</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1.5-3mm(</w:t>
      </w:r>
      <w:r>
        <w:rPr>
          <w:rFonts w:hint="eastAsia" w:ascii="宋体" w:hAnsi="宋体" w:cs="宋体"/>
          <w:color w:val="000000"/>
          <w:sz w:val="21"/>
          <w:szCs w:val="21"/>
          <w:lang w:val="en-US" w:eastAsia="zh-CN"/>
        </w:rPr>
        <w:t>放大观察</w:t>
      </w:r>
      <w:r>
        <w:rPr>
          <w:rFonts w:hint="eastAsia" w:ascii="宋体" w:hAnsi="宋体" w:eastAsia="宋体" w:cs="宋体"/>
          <w:color w:val="000000"/>
          <w:sz w:val="21"/>
          <w:szCs w:val="21"/>
        </w:rPr>
        <w:t>)，焦距范围可转换。</w:t>
      </w:r>
    </w:p>
    <w:p w14:paraId="483EF782">
      <w:pPr>
        <w:spacing w:line="360" w:lineRule="auto"/>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4、弯曲角度：上210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，下90</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，左右各100</w:t>
      </w:r>
      <w:r>
        <w:rPr>
          <w:rFonts w:hint="eastAsia" w:ascii="宋体" w:hAnsi="宋体" w:eastAsia="宋体" w:cs="宋体"/>
          <w:color w:val="000000"/>
          <w:sz w:val="21"/>
          <w:szCs w:val="21"/>
          <w:lang w:val="en-US" w:eastAsia="zh-CN"/>
        </w:rPr>
        <w:t>°</w:t>
      </w:r>
    </w:p>
    <w:p w14:paraId="2184BAB4">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5、先端部外径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9.9</w:t>
      </w:r>
      <w:r>
        <w:rPr>
          <w:rFonts w:hint="eastAsia" w:ascii="宋体" w:hAnsi="宋体" w:eastAsia="宋体" w:cs="宋体"/>
          <w:color w:val="000000"/>
          <w:sz w:val="21"/>
          <w:szCs w:val="21"/>
        </w:rPr>
        <w:t>mm</w:t>
      </w:r>
    </w:p>
    <w:p w14:paraId="5ED54454">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6、插入部外径：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mm</w:t>
      </w:r>
    </w:p>
    <w:p w14:paraId="4DC87E0A">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7、钳子管道内径：</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2.8mm</w:t>
      </w:r>
    </w:p>
    <w:p w14:paraId="2CB3E832">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8、有效长度：</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10</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0mm</w:t>
      </w:r>
    </w:p>
    <w:p w14:paraId="61175EC1">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9、全长：</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13</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0mm</w:t>
      </w:r>
    </w:p>
    <w:p w14:paraId="3D8541ED">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10、操作部带4个</w:t>
      </w:r>
      <w:r>
        <w:rPr>
          <w:rFonts w:hint="eastAsia" w:ascii="宋体" w:hAnsi="宋体" w:eastAsia="宋体" w:cs="宋体"/>
          <w:color w:val="000000"/>
          <w:sz w:val="21"/>
          <w:szCs w:val="21"/>
          <w:lang w:val="en-US" w:eastAsia="zh-CN"/>
        </w:rPr>
        <w:t>或以上</w:t>
      </w:r>
      <w:r>
        <w:rPr>
          <w:rFonts w:hint="eastAsia" w:ascii="宋体" w:hAnsi="宋体" w:eastAsia="宋体" w:cs="宋体"/>
          <w:color w:val="000000"/>
          <w:sz w:val="21"/>
          <w:szCs w:val="21"/>
        </w:rPr>
        <w:t>可选择功能遥控按钮（水汽、吸引按钮除外），可将多种功能设置到遥控按钮上，便于使用。</w:t>
      </w:r>
    </w:p>
    <w:p w14:paraId="1675D050">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11、带内镜信息记忆功能：内镜有记忆芯片，可将所连接内镜重要参数显示于显示器上。可以用图示的方式提示治疗附件伸出的方向。</w:t>
      </w:r>
    </w:p>
    <w:p w14:paraId="681E3300">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12、带有副送水功能，能够及时发现出血点，迅速进行止血，时刻保持视野清晰。</w:t>
      </w:r>
    </w:p>
    <w:p w14:paraId="09C4F245">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13、防水的一触式接头，无需防水帽，接头完全防水，无须担心意外浸泡的进水现象。</w:t>
      </w:r>
    </w:p>
    <w:p w14:paraId="2B038790">
      <w:pPr>
        <w:pStyle w:val="7"/>
        <w:tabs>
          <w:tab w:val="left" w:pos="0"/>
        </w:tabs>
        <w:spacing w:line="360" w:lineRule="exact"/>
        <w:ind w:firstLine="0" w:firstLineChars="0"/>
        <w:rPr>
          <w:rFonts w:hint="default" w:ascii="Arial" w:hAnsi="Arial" w:eastAsia="宋体" w:cs="Arial"/>
          <w:b/>
          <w:bCs/>
          <w:szCs w:val="21"/>
          <w:lang w:val="en-US" w:eastAsia="zh-CN"/>
        </w:rPr>
      </w:pPr>
      <w:r>
        <w:rPr>
          <w:rFonts w:hint="eastAsia" w:ascii="Arial" w:hAnsi="Arial" w:eastAsia="宋体" w:cs="Arial"/>
          <w:b/>
          <w:bCs/>
          <w:szCs w:val="21"/>
          <w:lang w:val="en-US" w:eastAsia="zh-CN"/>
        </w:rPr>
        <w:t>（三）、电子结肠</w:t>
      </w:r>
      <w:r>
        <w:rPr>
          <w:rFonts w:hint="eastAsia" w:ascii="Arial" w:hAnsi="Arial" w:cs="Arial"/>
          <w:b/>
          <w:bCs/>
          <w:szCs w:val="21"/>
          <w:lang w:val="en-US" w:eastAsia="zh-CN"/>
        </w:rPr>
        <w:t>内窥</w:t>
      </w:r>
      <w:r>
        <w:rPr>
          <w:rFonts w:hint="eastAsia" w:ascii="Arial" w:hAnsi="Arial" w:eastAsia="宋体" w:cs="Arial"/>
          <w:b/>
          <w:bCs/>
          <w:szCs w:val="21"/>
          <w:lang w:val="en-US" w:eastAsia="zh-CN"/>
        </w:rPr>
        <w:t xml:space="preserve">镜 </w:t>
      </w:r>
      <w:r>
        <w:rPr>
          <w:rFonts w:hint="eastAsia" w:ascii="Arial" w:hAnsi="Arial" w:cs="Arial"/>
          <w:b/>
          <w:bCs/>
          <w:szCs w:val="21"/>
          <w:lang w:val="en-US" w:eastAsia="zh-CN"/>
        </w:rPr>
        <w:t>（放大型）</w:t>
      </w:r>
    </w:p>
    <w:p w14:paraId="3C633078">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1、采用顺次成像</w:t>
      </w:r>
      <w:r>
        <w:rPr>
          <w:rFonts w:hint="eastAsia" w:ascii="宋体" w:hAnsi="宋体" w:eastAsia="宋体" w:cs="宋体"/>
          <w:color w:val="000000"/>
          <w:sz w:val="21"/>
          <w:szCs w:val="21"/>
          <w:lang w:val="en-US" w:eastAsia="zh-CN"/>
        </w:rPr>
        <w:t>或同时成像技术</w:t>
      </w:r>
      <w:r>
        <w:rPr>
          <w:rFonts w:hint="eastAsia" w:ascii="宋体" w:hAnsi="宋体" w:eastAsia="宋体" w:cs="宋体"/>
          <w:color w:val="000000"/>
          <w:sz w:val="21"/>
          <w:szCs w:val="21"/>
        </w:rPr>
        <w:t>，为内镜提供真实的色彩还原和高清晰的图像。</w:t>
      </w:r>
    </w:p>
    <w:p w14:paraId="323AB781">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2、视野角:</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70°</w:t>
      </w:r>
      <w:r>
        <w:rPr>
          <w:rFonts w:hint="eastAsia" w:ascii="宋体" w:hAnsi="宋体" w:eastAsia="宋体" w:cs="宋体"/>
          <w:color w:val="000000"/>
          <w:sz w:val="21"/>
          <w:szCs w:val="21"/>
        </w:rPr>
        <w:t>（广角）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≥90°</w:t>
      </w:r>
      <w:r>
        <w:rPr>
          <w:rFonts w:hint="eastAsia" w:ascii="宋体" w:hAnsi="宋体" w:eastAsia="宋体" w:cs="宋体"/>
          <w:color w:val="000000"/>
          <w:sz w:val="21"/>
          <w:szCs w:val="21"/>
        </w:rPr>
        <w:t>（长焦）</w:t>
      </w:r>
    </w:p>
    <w:p w14:paraId="5065C144">
      <w:pPr>
        <w:spacing w:line="360" w:lineRule="auto"/>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3、景深：7-100mm（广角）</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-3mm(长焦)，焦距范围可转换。</w:t>
      </w:r>
    </w:p>
    <w:p w14:paraId="13374C8D">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先端部</w:t>
      </w:r>
      <w:r>
        <w:rPr>
          <w:rFonts w:hint="eastAsia" w:ascii="宋体" w:hAnsi="宋体" w:eastAsia="宋体" w:cs="宋体"/>
          <w:color w:val="000000"/>
          <w:sz w:val="21"/>
          <w:szCs w:val="21"/>
        </w:rPr>
        <w:t>外径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13.2</w:t>
      </w:r>
      <w:r>
        <w:rPr>
          <w:rFonts w:hint="eastAsia" w:ascii="宋体" w:hAnsi="宋体" w:eastAsia="宋体" w:cs="宋体"/>
          <w:color w:val="000000"/>
          <w:sz w:val="21"/>
          <w:szCs w:val="21"/>
        </w:rPr>
        <w:t>mm</w:t>
      </w:r>
    </w:p>
    <w:p w14:paraId="1FF2AE77">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插入部</w:t>
      </w:r>
      <w:r>
        <w:rPr>
          <w:rFonts w:hint="eastAsia" w:ascii="宋体" w:hAnsi="宋体" w:eastAsia="宋体" w:cs="宋体"/>
          <w:color w:val="000000"/>
          <w:sz w:val="21"/>
          <w:szCs w:val="21"/>
        </w:rPr>
        <w:t>外径</w:t>
      </w:r>
      <w:r>
        <w:rPr>
          <w:rFonts w:hint="eastAsia" w:ascii="宋体" w:hAnsi="宋体" w:eastAsia="宋体" w:cs="宋体"/>
          <w:color w:val="000000"/>
          <w:sz w:val="21"/>
          <w:szCs w:val="21"/>
          <w:lang w:eastAsia="zh-CN"/>
        </w:rPr>
        <w:t>：≤</w:t>
      </w:r>
      <w:r>
        <w:rPr>
          <w:rFonts w:hint="default"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2.8</w:t>
      </w:r>
      <w:r>
        <w:rPr>
          <w:rFonts w:hint="eastAsia" w:ascii="宋体" w:hAnsi="宋体" w:eastAsia="宋体" w:cs="宋体"/>
          <w:color w:val="000000"/>
          <w:sz w:val="21"/>
          <w:szCs w:val="21"/>
        </w:rPr>
        <w:t>mm</w:t>
      </w:r>
    </w:p>
    <w:p w14:paraId="05345C22">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6、弯曲角度：上</w:t>
      </w:r>
      <w:r>
        <w:rPr>
          <w:rFonts w:hint="eastAsia" w:ascii="宋体" w:hAnsi="宋体" w:eastAsia="宋体" w:cs="宋体"/>
          <w:color w:val="000000"/>
          <w:sz w:val="21"/>
          <w:szCs w:val="21"/>
          <w:lang w:val="en-US" w:eastAsia="zh-CN"/>
        </w:rPr>
        <w:t>下各：180</w:t>
      </w:r>
      <w:r>
        <w:rPr>
          <w:rFonts w:hint="eastAsia" w:ascii="宋体" w:hAnsi="宋体" w:eastAsia="宋体" w:cs="宋体"/>
          <w:color w:val="000000"/>
          <w:sz w:val="21"/>
          <w:szCs w:val="21"/>
        </w:rPr>
        <w:t>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左</w:t>
      </w:r>
      <w:r>
        <w:rPr>
          <w:rFonts w:hint="eastAsia" w:ascii="宋体" w:hAnsi="宋体" w:eastAsia="宋体" w:cs="宋体"/>
          <w:color w:val="000000"/>
          <w:sz w:val="21"/>
          <w:szCs w:val="21"/>
          <w:lang w:val="en-US" w:eastAsia="zh-CN"/>
        </w:rPr>
        <w:t>右各：</w:t>
      </w:r>
      <w:r>
        <w:rPr>
          <w:rFonts w:hint="eastAsia" w:ascii="宋体" w:hAnsi="宋体" w:eastAsia="宋体" w:cs="宋体"/>
          <w:color w:val="000000"/>
          <w:sz w:val="21"/>
          <w:szCs w:val="21"/>
        </w:rPr>
        <w:t>160度</w:t>
      </w:r>
    </w:p>
    <w:p w14:paraId="2668D16B">
      <w:pPr>
        <w:spacing w:line="360" w:lineRule="auto"/>
        <w:jc w:val="both"/>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7、有效长度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≥1330mm</w:t>
      </w:r>
    </w:p>
    <w:p w14:paraId="79C9A97A">
      <w:pPr>
        <w:spacing w:line="360" w:lineRule="auto"/>
        <w:jc w:val="both"/>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全长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≥1655mm</w:t>
      </w:r>
    </w:p>
    <w:p w14:paraId="13ACDD22">
      <w:pPr>
        <w:spacing w:line="360" w:lineRule="auto"/>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、钳子管道：≥3.</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mm</w:t>
      </w:r>
      <w:r>
        <w:rPr>
          <w:rFonts w:hint="eastAsia" w:ascii="宋体" w:hAnsi="宋体" w:eastAsia="宋体" w:cs="宋体"/>
          <w:color w:val="000000"/>
          <w:sz w:val="21"/>
          <w:szCs w:val="21"/>
          <w:lang w:val="en-US" w:eastAsia="zh-CN"/>
        </w:rPr>
        <w:t xml:space="preserve"> </w:t>
      </w:r>
    </w:p>
    <w:p w14:paraId="746A9308">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、操作部带4个</w:t>
      </w:r>
      <w:r>
        <w:rPr>
          <w:rFonts w:hint="eastAsia" w:ascii="宋体" w:hAnsi="宋体" w:eastAsia="宋体" w:cs="宋体"/>
          <w:color w:val="000000"/>
          <w:sz w:val="21"/>
          <w:szCs w:val="21"/>
          <w:lang w:val="en-US" w:eastAsia="zh-CN"/>
        </w:rPr>
        <w:t>或以上</w:t>
      </w:r>
      <w:r>
        <w:rPr>
          <w:rFonts w:hint="eastAsia" w:ascii="宋体" w:hAnsi="宋体" w:eastAsia="宋体" w:cs="宋体"/>
          <w:color w:val="000000"/>
          <w:sz w:val="21"/>
          <w:szCs w:val="21"/>
        </w:rPr>
        <w:t>可选择功能遥控按钮（水汽、吸引按钮除外）。</w:t>
      </w:r>
    </w:p>
    <w:p w14:paraId="27A8C06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、带内镜信息记忆功能：内镜有记忆芯片，可将所连接内镜重要参数显示于显示器上。可以用图示的方式提示治疗附件伸出的方向。</w:t>
      </w:r>
    </w:p>
    <w:p w14:paraId="4F2D3AC1">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、防水一触式接头。</w:t>
      </w:r>
    </w:p>
    <w:p w14:paraId="254FE35D">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、带有副送水功能。</w:t>
      </w:r>
    </w:p>
    <w:p w14:paraId="49EC56D3">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、具备有反应性插入技术：强力传导、智能弯曲、可变硬度。</w:t>
      </w:r>
    </w:p>
    <w:p w14:paraId="4DEC430A">
      <w:pPr>
        <w:pStyle w:val="7"/>
        <w:tabs>
          <w:tab w:val="left" w:pos="0"/>
        </w:tabs>
        <w:spacing w:line="360" w:lineRule="exact"/>
        <w:ind w:firstLine="0" w:firstLineChars="0"/>
        <w:rPr>
          <w:rFonts w:hint="default" w:ascii="Arial" w:hAnsi="Arial" w:cs="Arial"/>
          <w:b/>
          <w:bCs/>
          <w:szCs w:val="21"/>
          <w:lang w:val="en-US" w:eastAsia="zh-CN"/>
        </w:rPr>
      </w:pPr>
      <w:r>
        <w:rPr>
          <w:rFonts w:hint="eastAsia" w:ascii="Arial" w:hAnsi="Arial" w:cs="Arial"/>
          <w:b/>
          <w:bCs/>
          <w:szCs w:val="21"/>
          <w:lang w:eastAsia="zh-CN"/>
        </w:rPr>
        <w:t>（</w:t>
      </w:r>
      <w:r>
        <w:rPr>
          <w:rFonts w:hint="eastAsia" w:ascii="Arial" w:hAnsi="Arial" w:cs="Arial"/>
          <w:b/>
          <w:bCs/>
          <w:szCs w:val="21"/>
          <w:lang w:val="en-US" w:eastAsia="zh-CN"/>
        </w:rPr>
        <w:t>四</w:t>
      </w:r>
      <w:r>
        <w:rPr>
          <w:rFonts w:hint="eastAsia" w:ascii="Arial" w:hAnsi="Arial" w:cs="Arial"/>
          <w:b/>
          <w:bCs/>
          <w:szCs w:val="21"/>
          <w:lang w:eastAsia="zh-CN"/>
        </w:rPr>
        <w:t>）</w:t>
      </w:r>
      <w:r>
        <w:rPr>
          <w:rFonts w:hint="eastAsia" w:ascii="Arial" w:hAnsi="Arial" w:cs="Arial"/>
          <w:b/>
          <w:bCs/>
          <w:szCs w:val="21"/>
        </w:rPr>
        <w:t>、</w:t>
      </w:r>
      <w:r>
        <w:rPr>
          <w:rFonts w:hint="eastAsia" w:ascii="Arial" w:hAnsi="Arial" w:cs="Arial"/>
          <w:b/>
          <w:bCs/>
          <w:szCs w:val="21"/>
          <w:lang w:val="en-US" w:eastAsia="zh-CN"/>
        </w:rPr>
        <w:t xml:space="preserve">电子结肠内窥镜（治疗型）  </w:t>
      </w:r>
    </w:p>
    <w:p w14:paraId="27267F1A">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1、采用顺次成像</w:t>
      </w:r>
      <w:r>
        <w:rPr>
          <w:rFonts w:hint="eastAsia" w:ascii="宋体" w:hAnsi="宋体" w:cs="宋体"/>
          <w:color w:val="000000"/>
          <w:sz w:val="21"/>
          <w:szCs w:val="21"/>
          <w:lang w:val="en-US" w:eastAsia="zh-CN"/>
        </w:rPr>
        <w:t>或同时成像技术</w:t>
      </w:r>
      <w:r>
        <w:rPr>
          <w:rFonts w:hint="eastAsia" w:ascii="宋体" w:hAnsi="宋体" w:eastAsia="宋体" w:cs="宋体"/>
          <w:color w:val="000000"/>
          <w:sz w:val="21"/>
          <w:szCs w:val="21"/>
        </w:rPr>
        <w:t>，为内镜提供真实的色彩还原和高清晰的图像。</w:t>
      </w:r>
    </w:p>
    <w:p w14:paraId="1A08413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3、视野角：</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w:t>
      </w:r>
    </w:p>
    <w:p w14:paraId="5D2B0C6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4、景深：</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-100mm</w:t>
      </w:r>
    </w:p>
    <w:p w14:paraId="3E33093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5、先端部外径：</w:t>
      </w:r>
      <w:r>
        <w:rPr>
          <w:rFonts w:hint="eastAsia" w:ascii="宋体" w:hAnsi="宋体" w:cs="宋体"/>
          <w:color w:val="000000"/>
          <w:sz w:val="21"/>
          <w:szCs w:val="21"/>
          <w:lang w:val="en-US" w:eastAsia="zh-CN"/>
        </w:rPr>
        <w:t>≤9.8</w:t>
      </w:r>
      <w:r>
        <w:rPr>
          <w:rFonts w:hint="eastAsia" w:ascii="宋体" w:hAnsi="宋体" w:eastAsia="宋体" w:cs="宋体"/>
          <w:color w:val="000000"/>
          <w:sz w:val="21"/>
          <w:szCs w:val="21"/>
        </w:rPr>
        <w:t>mm。</w:t>
      </w:r>
    </w:p>
    <w:p w14:paraId="1390F326">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6、插入部外径：</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0.5</w:t>
      </w:r>
      <w:r>
        <w:rPr>
          <w:rFonts w:hint="eastAsia" w:ascii="宋体" w:hAnsi="宋体" w:eastAsia="宋体" w:cs="宋体"/>
          <w:color w:val="000000"/>
          <w:sz w:val="21"/>
          <w:szCs w:val="21"/>
        </w:rPr>
        <w:t>mm。</w:t>
      </w:r>
    </w:p>
    <w:p w14:paraId="0BE7C2D8">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7、钳子管道内径：</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mm。</w:t>
      </w:r>
    </w:p>
    <w:p w14:paraId="1F771C4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8、有效长度：</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1330mm。</w:t>
      </w:r>
    </w:p>
    <w:p w14:paraId="384E69E5">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9、全长：</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1655mm。</w:t>
      </w:r>
    </w:p>
    <w:p w14:paraId="71BF639F">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10、操作部带4个</w:t>
      </w:r>
      <w:r>
        <w:rPr>
          <w:rFonts w:hint="eastAsia" w:ascii="宋体" w:hAnsi="宋体" w:cs="宋体"/>
          <w:color w:val="000000"/>
          <w:sz w:val="21"/>
          <w:szCs w:val="21"/>
          <w:lang w:val="en-US" w:eastAsia="zh-CN"/>
        </w:rPr>
        <w:t>或以上</w:t>
      </w:r>
      <w:r>
        <w:rPr>
          <w:rFonts w:hint="eastAsia" w:ascii="宋体" w:hAnsi="宋体" w:eastAsia="宋体" w:cs="宋体"/>
          <w:color w:val="000000"/>
          <w:sz w:val="21"/>
          <w:szCs w:val="21"/>
        </w:rPr>
        <w:t>可选择功能遥控按钮（水汽、吸引按钮除外）。</w:t>
      </w:r>
    </w:p>
    <w:p w14:paraId="11F9BBE0">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11、带内镜信息记忆功能：内镜有记忆芯片，可将所连接内镜重要参数显示于显示器上。可以用图示的方式提示治疗附件伸出的方向。</w:t>
      </w:r>
    </w:p>
    <w:p w14:paraId="7B76EEA0">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12、防水一触式接头。</w:t>
      </w:r>
    </w:p>
    <w:p w14:paraId="40B9A76A">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13、带有副送水功能。</w:t>
      </w:r>
    </w:p>
    <w:p w14:paraId="3D950646">
      <w:pPr>
        <w:spacing w:line="360" w:lineRule="auto"/>
        <w:jc w:val="both"/>
        <w:outlineLvl w:val="9"/>
        <w:rPr>
          <w:rFonts w:hint="eastAsia"/>
          <w:lang w:eastAsia="zh-CN"/>
        </w:rPr>
      </w:pPr>
      <w:r>
        <w:rPr>
          <w:rFonts w:hint="eastAsia" w:ascii="宋体" w:hAnsi="宋体" w:eastAsia="宋体" w:cs="宋体"/>
          <w:color w:val="000000"/>
          <w:sz w:val="21"/>
          <w:szCs w:val="21"/>
        </w:rPr>
        <w:t>14、具备有反应性插入技术：强力传导、可变硬度。</w:t>
      </w:r>
    </w:p>
    <w:p w14:paraId="471C522B">
      <w:pPr>
        <w:pStyle w:val="7"/>
        <w:tabs>
          <w:tab w:val="left" w:pos="0"/>
        </w:tabs>
        <w:spacing w:line="360" w:lineRule="auto"/>
        <w:ind w:left="0" w:leftChars="0" w:firstLine="0" w:firstLineChars="0"/>
        <w:rPr>
          <w:rFonts w:hint="default" w:ascii="宋体" w:hAnsi="宋体" w:eastAsia="宋体" w:cs="宋体"/>
          <w:b/>
          <w:bCs/>
          <w:szCs w:val="21"/>
          <w:lang w:val="en-US"/>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五</w:t>
      </w:r>
      <w:r>
        <w:rPr>
          <w:rFonts w:hint="eastAsia" w:ascii="宋体" w:hAnsi="宋体" w:eastAsia="宋体" w:cs="宋体"/>
          <w:b/>
          <w:bCs/>
          <w:szCs w:val="21"/>
          <w:lang w:eastAsia="zh-CN"/>
        </w:rPr>
        <w:t>）</w:t>
      </w:r>
      <w:r>
        <w:rPr>
          <w:rFonts w:hint="eastAsia" w:ascii="宋体" w:hAnsi="宋体" w:cs="宋体"/>
          <w:b/>
          <w:bCs/>
          <w:szCs w:val="21"/>
          <w:lang w:val="en-US" w:eastAsia="zh-CN"/>
        </w:rPr>
        <w:t>高清</w:t>
      </w:r>
      <w:r>
        <w:rPr>
          <w:rFonts w:hint="eastAsia" w:ascii="宋体" w:hAnsi="宋体" w:eastAsia="宋体" w:cs="宋体"/>
          <w:b/>
          <w:bCs/>
          <w:szCs w:val="21"/>
          <w:lang w:val="en-US" w:eastAsia="zh-CN"/>
        </w:rPr>
        <w:t>液晶显示器</w:t>
      </w:r>
    </w:p>
    <w:p w14:paraId="0894FFBF">
      <w:pPr>
        <w:spacing w:line="360" w:lineRule="auto"/>
        <w:jc w:val="both"/>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、专业医用液晶显示器</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en-US" w:eastAsia="zh-CN"/>
        </w:rPr>
        <w:t>英</w:t>
      </w:r>
      <w:r>
        <w:rPr>
          <w:rFonts w:hint="eastAsia" w:ascii="宋体" w:hAnsi="宋体" w:eastAsia="宋体" w:cs="宋体"/>
          <w:color w:val="auto"/>
          <w:sz w:val="21"/>
          <w:szCs w:val="21"/>
        </w:rPr>
        <w:t>寸</w:t>
      </w:r>
      <w:r>
        <w:rPr>
          <w:rFonts w:hint="eastAsia" w:ascii="宋体" w:hAnsi="宋体" w:eastAsia="宋体" w:cs="宋体"/>
          <w:color w:val="000000"/>
          <w:sz w:val="21"/>
          <w:szCs w:val="21"/>
        </w:rPr>
        <w:t>；</w:t>
      </w:r>
    </w:p>
    <w:p w14:paraId="151A26A0">
      <w:pPr>
        <w:spacing w:line="360" w:lineRule="auto"/>
        <w:jc w:val="both"/>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、可以水平翻转和180度旋转功能，为诊疗过程提供合适的图像显示和监视器布局；</w:t>
      </w:r>
    </w:p>
    <w:p w14:paraId="68C2810E">
      <w:pPr>
        <w:spacing w:line="360" w:lineRule="auto"/>
        <w:jc w:val="both"/>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、多种显示模式，可以画中画显示、画外画显示和克隆输出，能够同时查看不同的实时图像；</w:t>
      </w:r>
    </w:p>
    <w:p w14:paraId="7F9600FB">
      <w:pPr>
        <w:spacing w:line="360" w:lineRule="auto"/>
        <w:jc w:val="both"/>
        <w:outlineLvl w:val="9"/>
        <w:rPr>
          <w:rFonts w:hint="eastAsia" w:ascii="宋体" w:hAnsi="宋体" w:eastAsia="宋体" w:cs="宋体"/>
          <w:b/>
          <w:bCs/>
          <w:szCs w:val="21"/>
          <w:lang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、多种输入/输出端口，有3G/HD/SDSDI（x2）、DVI-I（x2）、HD15。</w:t>
      </w:r>
    </w:p>
    <w:p w14:paraId="61EC22A6">
      <w:pPr>
        <w:pStyle w:val="7"/>
        <w:tabs>
          <w:tab w:val="left" w:pos="0"/>
        </w:tabs>
        <w:spacing w:line="360" w:lineRule="auto"/>
        <w:ind w:left="0" w:leftChars="0" w:firstLine="0" w:firstLineChars="0"/>
        <w:rPr>
          <w:rFonts w:hint="eastAsia"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六</w:t>
      </w:r>
      <w:r>
        <w:rPr>
          <w:rFonts w:hint="eastAsia" w:ascii="宋体" w:hAnsi="宋体" w:eastAsia="宋体" w:cs="宋体"/>
          <w:b/>
          <w:bCs/>
          <w:szCs w:val="21"/>
          <w:lang w:eastAsia="zh-CN"/>
        </w:rPr>
        <w:t>）</w:t>
      </w:r>
      <w:r>
        <w:rPr>
          <w:rFonts w:hint="eastAsia" w:ascii="宋体" w:hAnsi="宋体" w:eastAsia="宋体" w:cs="宋体"/>
          <w:b/>
          <w:bCs/>
          <w:szCs w:val="21"/>
        </w:rPr>
        <w:t>台车</w:t>
      </w:r>
    </w:p>
    <w:p w14:paraId="7CD3F14D">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采用气压弹簧的监视器支架</w:t>
      </w:r>
    </w:p>
    <w:p w14:paraId="6399D74C">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、可转动液晶显示器，方便操作者不同角度观察图像。</w:t>
      </w:r>
    </w:p>
    <w:p w14:paraId="5C8C1E09">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、可升降支架，可同时悬挂两根镜子。</w:t>
      </w:r>
    </w:p>
    <w:p w14:paraId="29C2A1EE">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、可拉伸键盘托盘，方便医生不同角度操作。</w:t>
      </w:r>
    </w:p>
    <w:p w14:paraId="27499323">
      <w:pPr>
        <w:spacing w:line="360" w:lineRule="auto"/>
        <w:jc w:val="both"/>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、带锁定装置，保障设备稳定。</w:t>
      </w:r>
    </w:p>
    <w:p w14:paraId="0FB521E9">
      <w:pPr>
        <w:pStyle w:val="7"/>
        <w:tabs>
          <w:tab w:val="left" w:pos="0"/>
        </w:tabs>
        <w:spacing w:line="360" w:lineRule="auto"/>
        <w:ind w:left="0" w:leftChars="0" w:firstLine="0" w:firstLineChars="0"/>
        <w:rPr>
          <w:rFonts w:hint="eastAsia" w:ascii="宋体" w:hAnsi="宋体" w:eastAsia="宋体" w:cs="宋体"/>
          <w:b/>
          <w:bCs/>
          <w:szCs w:val="21"/>
          <w:lang w:val="en-US" w:eastAsia="zh-CN"/>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七</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氩气高频手术设备</w:t>
      </w:r>
    </w:p>
    <w:p w14:paraId="411913A0">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★1、氩气高频手术设备符合新版电气和新版电磁兼容标准的要求，最大输出功率≥360W。无风扇散热系统设计，不会扰乱手术室的层流净化。</w:t>
      </w:r>
    </w:p>
    <w:p w14:paraId="3B4E8014">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 xml:space="preserve">2、主机采用一体化设计，集合了高频电切模式、高频电凝模式、氩气模式和双极模式，一台设备满足了多种需求。设备实时监测组织变化，实时接收反馈后自动补偿输出值。       </w:t>
      </w:r>
    </w:p>
    <w:p w14:paraId="486E32B3">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3、氩气输出量可低至0.1升/分钟，设备显示屏上实时显示输入气压，可接受气源输入，不局限于现场的气源限制。可配合各类软式和硬式内镜进行氩气操作。</w:t>
      </w:r>
    </w:p>
    <w:p w14:paraId="183D33D6">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4、用高分辨率≥10寸液晶屏显示面板，采用符合人体工程学角度，斜面设计方便多角度观看，直观简单。可以通过触摸显示屏进行设备、耗材及系统的设置与检测容易操作。</w:t>
      </w:r>
    </w:p>
    <w:p w14:paraId="7D096E0B">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5、氩气高频手术电极圆头设计，防止内镜通道和组织治疗过程中刮伤，配有氩气高频手术电极冲洗连接器方便清洗。注册证适用范围注明通过软性消化道内窥镜、软性支气管内窥镜进入人体，利用氩气电离进行凝血。</w:t>
      </w:r>
    </w:p>
    <w:p w14:paraId="4C66F9AF">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6、具有断电保护电路，实时记忆使用各功能的输出设定值。下次开机后，无需再次调整。</w:t>
      </w:r>
    </w:p>
    <w:p w14:paraId="5CCC9802">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7、配多功能推车、配件、置物袋悬挂、线材缠绕等装置。提升转运效率，方便设备管理。</w:t>
      </w:r>
    </w:p>
    <w:p w14:paraId="3477E66B">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8、电磁兼容2组A类全浮地形式输出，CF型设备。双反馈回路控制，输出功率稳定可靠。</w:t>
      </w:r>
    </w:p>
    <w:p w14:paraId="04412E72">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9、分体式三联脚踏无需面板操作，即可实现功能切换。圆形脚踏设计、多角度可踩踏，三联、双联、单联分别选用。具有手控、脚控两种控制方式，减轻长时间工作的负担。</w:t>
      </w:r>
    </w:p>
    <w:p w14:paraId="5537867D">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10、设备对负极板粘贴质量实时监测，出现异常设备自动停止输出。支持连接成人或新生儿类型中性双极电极，具备自检功能，可识别设备的连接及工作状况，如异常的时候提供警告。</w:t>
      </w:r>
    </w:p>
    <w:p w14:paraId="0E00E223">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11、有高频连接电缆接口，可配合各种品牌胃肠、支气管镜及软硬性内镜等使用。</w:t>
      </w:r>
    </w:p>
    <w:p w14:paraId="35DDD420">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12、可用于ESD、EMR、ERCP、POEM、EFTR、ESE、STER、息肉切除灼烧等内镜下的各种手术。</w:t>
      </w:r>
    </w:p>
    <w:p w14:paraId="697819F0">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13、步进调节：强度0-50以1步进、大于50以5步进，仪器音量、亮度具有调节功能。</w:t>
      </w:r>
    </w:p>
    <w:p w14:paraId="5C939E08">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14、具有专用的电外科模式：</w:t>
      </w:r>
    </w:p>
    <w:p w14:paraId="74611E1C">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电切：纯切Ⅰ、纯切Ⅱ最大功率≥300W；混切Ⅱ最大功率≥200W；</w:t>
      </w:r>
    </w:p>
    <w:p w14:paraId="7A8DCBC3">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电凝：点凝、软凝，面凝、最大功率≥120W；速凝最大功率≥200W；</w:t>
      </w:r>
    </w:p>
    <w:p w14:paraId="6AC21C5B">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双极：双极凝最大功率≥120W，双极切最功率≥100W。</w:t>
      </w:r>
    </w:p>
    <w:p w14:paraId="6C38124A">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氩凝：氩凝最大功率≥120W；流量0.1-12L/min可调节。</w:t>
      </w:r>
    </w:p>
    <w:p w14:paraId="07803B8F">
      <w:pPr>
        <w:spacing w:line="360" w:lineRule="auto"/>
        <w:rPr>
          <w:rFonts w:hint="default" w:ascii="宋体" w:hAnsi="宋体" w:cs="宋体"/>
          <w:color w:val="000000"/>
          <w:sz w:val="21"/>
          <w:szCs w:val="21"/>
          <w:lang w:val="en-US" w:eastAsia="zh-CN"/>
        </w:rPr>
      </w:pPr>
      <w:r>
        <w:rPr>
          <w:rFonts w:hint="eastAsia" w:ascii="宋体" w:hAnsi="宋体" w:eastAsia="宋体" w:cs="宋体"/>
          <w:b w:val="0"/>
          <w:kern w:val="2"/>
          <w:sz w:val="21"/>
          <w:szCs w:val="21"/>
          <w:lang w:val="en-US" w:eastAsia="zh-CN" w:bidi="ar-SA"/>
        </w:rPr>
        <w:t>★15、专用内镜治疗模块：镜切Ⅰ强度0-150W可调节；镜切Ⅱ、镜切Ⅲ4种强度、4种效果，5种时间可组合80种以上等模式可选择开展治疗。</w:t>
      </w:r>
    </w:p>
    <w:p w14:paraId="63141928">
      <w:pPr>
        <w:pStyle w:val="7"/>
        <w:tabs>
          <w:tab w:val="left" w:pos="0"/>
        </w:tabs>
        <w:spacing w:line="360" w:lineRule="auto"/>
        <w:ind w:left="0" w:leftChars="0" w:firstLine="0" w:firstLineChars="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w:t>
      </w:r>
      <w:r>
        <w:rPr>
          <w:rFonts w:hint="eastAsia" w:ascii="宋体" w:hAnsi="宋体" w:cs="宋体"/>
          <w:b/>
          <w:bCs/>
          <w:szCs w:val="21"/>
          <w:lang w:val="en-US" w:eastAsia="zh-CN"/>
        </w:rPr>
        <w:t>八</w:t>
      </w:r>
      <w:r>
        <w:rPr>
          <w:rFonts w:hint="eastAsia" w:ascii="宋体" w:hAnsi="宋体" w:eastAsia="宋体" w:cs="宋体"/>
          <w:b/>
          <w:bCs/>
          <w:szCs w:val="21"/>
          <w:lang w:val="en-US" w:eastAsia="zh-CN"/>
        </w:rPr>
        <w:t>）配置要求</w:t>
      </w:r>
    </w:p>
    <w:p w14:paraId="1B2E4620">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1、图像处理装置                     1 台</w:t>
      </w:r>
    </w:p>
    <w:p w14:paraId="1239A034">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2、电子上消化道内窥镜</w:t>
      </w:r>
      <w:r>
        <w:rPr>
          <w:rFonts w:hint="eastAsia" w:ascii="宋体" w:hAnsi="宋体" w:cs="宋体"/>
          <w:szCs w:val="21"/>
          <w:lang w:val="en-US" w:eastAsia="zh-CN"/>
        </w:rPr>
        <w:t>（放大型）</w:t>
      </w:r>
      <w:r>
        <w:rPr>
          <w:rFonts w:hint="eastAsia" w:ascii="宋体" w:hAnsi="宋体" w:eastAsia="宋体" w:cs="宋体"/>
          <w:szCs w:val="21"/>
          <w:lang w:val="en-US" w:eastAsia="zh-CN"/>
        </w:rPr>
        <w:t xml:space="preserve">     </w:t>
      </w:r>
      <w:r>
        <w:rPr>
          <w:rFonts w:hint="eastAsia" w:ascii="宋体" w:hAnsi="宋体" w:cs="宋体"/>
          <w:szCs w:val="21"/>
          <w:lang w:val="en-US" w:eastAsia="zh-CN"/>
        </w:rPr>
        <w:t>2</w:t>
      </w:r>
      <w:r>
        <w:rPr>
          <w:rFonts w:hint="eastAsia" w:ascii="宋体" w:hAnsi="宋体" w:eastAsia="宋体" w:cs="宋体"/>
          <w:szCs w:val="21"/>
          <w:lang w:val="en-US" w:eastAsia="zh-CN"/>
        </w:rPr>
        <w:t>条</w:t>
      </w:r>
    </w:p>
    <w:p w14:paraId="4F078465">
      <w:pPr>
        <w:spacing w:line="360" w:lineRule="auto"/>
        <w:rPr>
          <w:rFonts w:hint="default" w:ascii="宋体" w:hAnsi="宋体" w:eastAsia="宋体" w:cs="宋体"/>
          <w:b w:val="0"/>
          <w:kern w:val="2"/>
          <w:sz w:val="21"/>
          <w:szCs w:val="21"/>
          <w:lang w:val="en-US" w:eastAsia="zh-CN" w:bidi="ar-SA"/>
        </w:rPr>
      </w:pPr>
      <w:r>
        <w:rPr>
          <w:rFonts w:hint="eastAsia" w:ascii="宋体" w:hAnsi="宋体" w:cs="宋体"/>
          <w:szCs w:val="21"/>
          <w:lang w:val="en-US" w:eastAsia="zh-CN"/>
        </w:rPr>
        <w:t>3、</w:t>
      </w:r>
      <w:r>
        <w:rPr>
          <w:rFonts w:hint="eastAsia" w:ascii="宋体" w:hAnsi="宋体" w:eastAsia="宋体" w:cs="宋体"/>
          <w:b w:val="0"/>
          <w:kern w:val="2"/>
          <w:sz w:val="21"/>
          <w:szCs w:val="21"/>
          <w:lang w:val="en-US" w:eastAsia="zh-CN" w:bidi="ar-SA"/>
        </w:rPr>
        <w:t>电子结肠内窥镜</w:t>
      </w:r>
      <w:r>
        <w:rPr>
          <w:rFonts w:hint="eastAsia" w:ascii="宋体" w:hAnsi="宋体" w:cs="宋体"/>
          <w:b w:val="0"/>
          <w:kern w:val="2"/>
          <w:sz w:val="21"/>
          <w:szCs w:val="21"/>
          <w:lang w:val="en-US" w:eastAsia="zh-CN" w:bidi="ar-SA"/>
        </w:rPr>
        <w:t xml:space="preserve"> </w:t>
      </w:r>
      <w:r>
        <w:rPr>
          <w:rFonts w:hint="eastAsia" w:ascii="宋体" w:hAnsi="宋体" w:eastAsia="宋体" w:cs="宋体"/>
          <w:b w:val="0"/>
          <w:kern w:val="2"/>
          <w:sz w:val="21"/>
          <w:szCs w:val="21"/>
          <w:lang w:val="en-US" w:eastAsia="zh-CN" w:bidi="ar-SA"/>
        </w:rPr>
        <w:t>（</w:t>
      </w:r>
      <w:r>
        <w:rPr>
          <w:rFonts w:hint="eastAsia" w:ascii="宋体" w:hAnsi="宋体" w:cs="宋体"/>
          <w:b w:val="0"/>
          <w:kern w:val="2"/>
          <w:sz w:val="21"/>
          <w:szCs w:val="21"/>
          <w:lang w:val="en-US" w:eastAsia="zh-CN" w:bidi="ar-SA"/>
        </w:rPr>
        <w:t>放大</w:t>
      </w:r>
      <w:r>
        <w:rPr>
          <w:rFonts w:hint="eastAsia" w:ascii="宋体" w:hAnsi="宋体" w:eastAsia="宋体" w:cs="宋体"/>
          <w:b w:val="0"/>
          <w:kern w:val="2"/>
          <w:sz w:val="21"/>
          <w:szCs w:val="21"/>
          <w:lang w:val="en-US" w:eastAsia="zh-CN" w:bidi="ar-SA"/>
        </w:rPr>
        <w:t xml:space="preserve">型）    </w:t>
      </w:r>
      <w:r>
        <w:rPr>
          <w:rFonts w:hint="eastAsia" w:ascii="宋体" w:hAnsi="宋体" w:cs="宋体"/>
          <w:b w:val="0"/>
          <w:kern w:val="2"/>
          <w:sz w:val="21"/>
          <w:szCs w:val="21"/>
          <w:lang w:val="en-US" w:eastAsia="zh-CN" w:bidi="ar-SA"/>
        </w:rPr>
        <w:t xml:space="preserve">    </w:t>
      </w:r>
      <w:r>
        <w:rPr>
          <w:rFonts w:hint="eastAsia" w:ascii="宋体" w:hAnsi="宋体" w:eastAsia="宋体" w:cs="宋体"/>
          <w:b w:val="0"/>
          <w:kern w:val="2"/>
          <w:sz w:val="21"/>
          <w:szCs w:val="21"/>
          <w:lang w:val="en-US" w:eastAsia="zh-CN" w:bidi="ar-SA"/>
        </w:rPr>
        <w:t>1</w:t>
      </w:r>
      <w:r>
        <w:rPr>
          <w:rFonts w:hint="eastAsia" w:ascii="宋体" w:hAnsi="宋体" w:cs="宋体"/>
          <w:b w:val="0"/>
          <w:kern w:val="2"/>
          <w:sz w:val="21"/>
          <w:szCs w:val="21"/>
          <w:lang w:val="en-US" w:eastAsia="zh-CN" w:bidi="ar-SA"/>
        </w:rPr>
        <w:t xml:space="preserve"> </w:t>
      </w:r>
      <w:r>
        <w:rPr>
          <w:rFonts w:hint="eastAsia" w:ascii="宋体" w:hAnsi="宋体" w:eastAsia="宋体" w:cs="宋体"/>
          <w:b w:val="0"/>
          <w:kern w:val="2"/>
          <w:sz w:val="21"/>
          <w:szCs w:val="21"/>
          <w:lang w:val="en-US" w:eastAsia="zh-CN" w:bidi="ar-SA"/>
        </w:rPr>
        <w:t>条</w:t>
      </w:r>
    </w:p>
    <w:p w14:paraId="03800162">
      <w:pPr>
        <w:spacing w:line="360" w:lineRule="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 xml:space="preserve">4、电子结肠内窥镜 （治疗型）    </w:t>
      </w:r>
      <w:r>
        <w:rPr>
          <w:rFonts w:hint="eastAsia" w:ascii="宋体" w:hAnsi="宋体" w:cs="宋体"/>
          <w:b w:val="0"/>
          <w:kern w:val="2"/>
          <w:sz w:val="21"/>
          <w:szCs w:val="21"/>
          <w:lang w:val="en-US" w:eastAsia="zh-CN" w:bidi="ar-SA"/>
        </w:rPr>
        <w:t xml:space="preserve">   </w:t>
      </w:r>
      <w:r>
        <w:rPr>
          <w:rFonts w:hint="eastAsia" w:ascii="宋体" w:hAnsi="宋体" w:eastAsia="宋体" w:cs="宋体"/>
          <w:b w:val="0"/>
          <w:kern w:val="2"/>
          <w:sz w:val="21"/>
          <w:szCs w:val="21"/>
          <w:lang w:val="en-US" w:eastAsia="zh-CN" w:bidi="ar-SA"/>
        </w:rPr>
        <w:t xml:space="preserve"> </w:t>
      </w:r>
      <w:r>
        <w:rPr>
          <w:rFonts w:hint="eastAsia" w:ascii="宋体" w:hAnsi="宋体" w:cs="宋体"/>
          <w:b w:val="0"/>
          <w:kern w:val="2"/>
          <w:sz w:val="21"/>
          <w:szCs w:val="21"/>
          <w:lang w:val="en-US" w:eastAsia="zh-CN" w:bidi="ar-SA"/>
        </w:rPr>
        <w:t>1</w:t>
      </w:r>
      <w:r>
        <w:rPr>
          <w:rFonts w:hint="eastAsia" w:ascii="宋体" w:hAnsi="宋体" w:eastAsia="宋体" w:cs="宋体"/>
          <w:b w:val="0"/>
          <w:kern w:val="2"/>
          <w:sz w:val="21"/>
          <w:szCs w:val="21"/>
          <w:lang w:val="en-US" w:eastAsia="zh-CN" w:bidi="ar-SA"/>
        </w:rPr>
        <w:t xml:space="preserve"> 条</w:t>
      </w:r>
    </w:p>
    <w:p w14:paraId="0E6308F2">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cs="宋体"/>
          <w:szCs w:val="21"/>
          <w:lang w:val="en-US" w:eastAsia="zh-CN"/>
        </w:rPr>
        <w:t>高清液晶显示</w:t>
      </w:r>
      <w:r>
        <w:rPr>
          <w:rFonts w:hint="eastAsia" w:ascii="宋体" w:hAnsi="宋体" w:eastAsia="宋体" w:cs="宋体"/>
          <w:szCs w:val="21"/>
          <w:lang w:val="en-US" w:eastAsia="zh-CN"/>
        </w:rPr>
        <w:t xml:space="preserve">器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1 台</w:t>
      </w:r>
    </w:p>
    <w:p w14:paraId="5698827B">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6、台车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1 台</w:t>
      </w:r>
    </w:p>
    <w:p w14:paraId="755713D5">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7、测漏器                           1 个</w:t>
      </w:r>
    </w:p>
    <w:p w14:paraId="089D6AE8">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8、维护保养装置                     1 个</w:t>
      </w:r>
    </w:p>
    <w:p w14:paraId="3DFB2003">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9、氩气高频手术设备                 1台</w:t>
      </w:r>
    </w:p>
    <w:p w14:paraId="399D6F8C"/>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C0FF2"/>
    <w:rsid w:val="429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3539</Words>
  <Characters>3843</Characters>
  <Lines>0</Lines>
  <Paragraphs>0</Paragraphs>
  <TotalTime>0</TotalTime>
  <ScaleCrop>false</ScaleCrop>
  <LinksUpToDate>false</LinksUpToDate>
  <CharactersWithSpaces>4021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2025-07-02T00:49:00Z</dcterms:created>
  <dc:creator>Administrator</dc:creator>
  <cp:lastModifiedBy>社会主义接班人</cp:lastModifiedBy>
  <dcterms:modified xsi:type="dcterms:W3CDTF">2025-07-02T02:43:57Z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eyJoZGlkIjoiZDM2MTk0NjljMDZlYTgxYmExNWQzMDI4NjM0ZGI4ODUiLCJ1c2VySWQiOiIzMTU0MzU4MDIifQ==</vt:lpwstr>
  </property>
  <property fmtid="{D5CDD505-2E9C-101B-9397-08002B2CF9AE}" pid="4" name="ICV">
    <vt:lpwstr>555A334252284B49A46131CA2FA73078_12</vt:lpwstr>
  </property>
</Properties>
</file>