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50838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多道电生理记录仪技术参数</w:t>
      </w:r>
    </w:p>
    <w:p w14:paraId="1EDBCBB7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一、电生理系统</w:t>
      </w:r>
    </w:p>
    <w:p w14:paraId="7122E6F9">
      <w:pPr>
        <w:pStyle w:val="4"/>
        <w:ind w:firstLine="0" w:firstLineChars="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1、计算机系统：14核CPU,内存≥8G，1T+1T双硬盘双系统，正版WINDOWS系统。</w:t>
      </w:r>
    </w:p>
    <w:p w14:paraId="6303C0D6">
      <w:pPr>
        <w:pStyle w:val="4"/>
        <w:ind w:firstLine="0" w:firstLineChars="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2、显示器：4台≥23.8英寸高分辨率液晶显示器。</w:t>
      </w:r>
    </w:p>
    <w:p w14:paraId="2209BE9D">
      <w:pPr>
        <w:pStyle w:val="4"/>
        <w:ind w:firstLine="0" w:firstLineChars="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3、具备多道生理记录仪功能外同时具有心脏三维磁电标测功能。</w:t>
      </w:r>
    </w:p>
    <w:p w14:paraId="6AE263F3">
      <w:pPr>
        <w:pStyle w:val="4"/>
        <w:ind w:firstLine="0" w:firstLineChars="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4、心内通道和磁定位≥50个。</w:t>
      </w:r>
    </w:p>
    <w:p w14:paraId="0A215618">
      <w:pPr>
        <w:pStyle w:val="4"/>
        <w:ind w:firstLine="0" w:firstLineChars="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5、有创血压通道≥2个，满足冠脉手术需要。</w:t>
      </w:r>
    </w:p>
    <w:p w14:paraId="3BF09117">
      <w:pPr>
        <w:pStyle w:val="4"/>
        <w:ind w:firstLine="0" w:firstLineChars="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6、有创血压：测量范围（-30mmHg～300mmHg）。</w:t>
      </w:r>
    </w:p>
    <w:p w14:paraId="16FAE5F1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7、心率检验显示：30～300BPM。</w:t>
      </w:r>
    </w:p>
    <w:p w14:paraId="32540613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8、高通滤波：体表高通0.05Hz 、0.50Hz、1Hz，心内高通DC、0.05Hz、0.50Hz、10Hz、30Hz、100Hz。</w:t>
      </w:r>
    </w:p>
    <w:p w14:paraId="5C79D13B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9、低通滤波：心内低通200Hz、400Hz、600Hz、800Hz，体表低通20Hz、30Hz、100Hz、150Hz。</w:t>
      </w:r>
    </w:p>
    <w:p w14:paraId="485CA577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10、体表和心内幅值转换：1mV、2mV、4mV、10mV、20mV、40mV、100mV、200mV。</w:t>
      </w:r>
    </w:p>
    <w:p w14:paraId="2544A8B0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11、具有内置刺激功能，且三维标测的软件可以控制内置刺激仪的输出，外置刺激仪将视为不符合要求。</w:t>
      </w:r>
    </w:p>
    <w:p w14:paraId="56083556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12、内置刺激仪同时具有电压刺激和电流刺激两种模式。</w:t>
      </w:r>
    </w:p>
    <w:p w14:paraId="13F31670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13、内置刺激仪电压刺激：1V～8V，采用步进可调，步进0.5V。</w:t>
      </w:r>
    </w:p>
    <w:p w14:paraId="6FB07344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14、内置刺激仪电流刺激：0.2mA～25.0mA</w:t>
      </w:r>
    </w:p>
    <w:p w14:paraId="5F42FAD3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15、电流刺激仪最小步进设置≤0.2mA。</w:t>
      </w:r>
    </w:p>
    <w:p w14:paraId="279D6C10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16、模拟输出：＞2路模拟信号输出。</w:t>
      </w:r>
    </w:p>
    <w:p w14:paraId="5D475B81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17、模拟输出：可选任意体表、心内和有创压力通道作为输出。</w:t>
      </w:r>
    </w:p>
    <w:p w14:paraId="158E5ED3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18、消融控制：能在三维标测系统上对消融仪进行远程显示和控制。</w:t>
      </w:r>
    </w:p>
    <w:p w14:paraId="11D87AE7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19、定位精度：1.0mm。</w:t>
      </w:r>
    </w:p>
    <w:p w14:paraId="38EFB6E0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20、模型测量工具：可以测量模型的距离，表面积，容积。</w:t>
      </w:r>
    </w:p>
    <w:p w14:paraId="5F4789BD">
      <w:pPr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21、具备密集点（高密度）标测功能。</w:t>
      </w:r>
    </w:p>
    <w:p w14:paraId="567BF3BF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22、三合一功能：二维三维一体化，界面操作刺激、多道记录功能，可以显示标准12导联心电图及32路心内电图，每个通道可独立设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</w:rPr>
        <w:t>置滤波、陷波参数、显示颜色，可以更改通道的增益、刷新速度等；可以实时记录刺激、消融、心动过速、心动过缓等特殊事件，还支持用户自定义事件标记，方便术后回顾手术过程；并提供模板保存功能，保存以上设置功能。</w:t>
      </w:r>
    </w:p>
    <w:p w14:paraId="6C42C94A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23、提供同品牌心脏脉冲电场消融仪，实现三维脉冲导航功能，满足临床发展需求。</w:t>
      </w:r>
    </w:p>
    <w:p w14:paraId="59311318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二、配置要求</w:t>
      </w:r>
    </w:p>
    <w:p w14:paraId="4AB65942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1、电生理主机系统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——————————</w:t>
      </w:r>
      <w:r>
        <w:rPr>
          <w:rFonts w:hint="eastAsia" w:ascii="宋体" w:hAnsi="宋体" w:eastAsia="宋体" w:cs="宋体"/>
          <w:sz w:val="24"/>
          <w:szCs w:val="32"/>
        </w:rPr>
        <w:t>1套</w:t>
      </w:r>
    </w:p>
    <w:p w14:paraId="508B1523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2、前置放大器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————————————</w:t>
      </w:r>
      <w:r>
        <w:rPr>
          <w:rFonts w:hint="eastAsia" w:ascii="宋体" w:hAnsi="宋体" w:eastAsia="宋体" w:cs="宋体"/>
          <w:sz w:val="24"/>
          <w:szCs w:val="32"/>
        </w:rPr>
        <w:t>1台</w:t>
      </w:r>
    </w:p>
    <w:p w14:paraId="02B6C998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3、心内输出盒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————————————</w:t>
      </w:r>
      <w:r>
        <w:rPr>
          <w:rFonts w:hint="eastAsia" w:ascii="宋体" w:hAnsi="宋体" w:eastAsia="宋体" w:cs="宋体"/>
          <w:sz w:val="24"/>
          <w:szCs w:val="32"/>
        </w:rPr>
        <w:t>2个</w:t>
      </w:r>
    </w:p>
    <w:p w14:paraId="39607295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4、体表线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——————————————</w:t>
      </w:r>
      <w:r>
        <w:rPr>
          <w:rFonts w:hint="eastAsia" w:ascii="宋体" w:hAnsi="宋体" w:eastAsia="宋体" w:cs="宋体"/>
          <w:sz w:val="24"/>
          <w:szCs w:val="32"/>
        </w:rPr>
        <w:t>1套</w:t>
      </w:r>
    </w:p>
    <w:p w14:paraId="441897F8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5、心脏脉冲电场消融仪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</w:t>
      </w:r>
      <w:r>
        <w:rPr>
          <w:rFonts w:hint="eastAsia" w:ascii="宋体" w:hAnsi="宋体" w:eastAsia="宋体" w:cs="宋体"/>
          <w:sz w:val="24"/>
          <w:szCs w:val="32"/>
        </w:rPr>
        <w:t>1台</w:t>
      </w:r>
    </w:p>
    <w:p w14:paraId="7E8AEDC4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6、设备软件系统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——————————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--</w:t>
      </w:r>
      <w:r>
        <w:rPr>
          <w:rFonts w:hint="eastAsia" w:ascii="宋体" w:hAnsi="宋体" w:eastAsia="宋体" w:cs="宋体"/>
          <w:sz w:val="24"/>
          <w:szCs w:val="32"/>
        </w:rPr>
        <w:t>1套</w:t>
      </w:r>
    </w:p>
    <w:p w14:paraId="32D06EE4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7、电生理系统联调配件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</w:t>
      </w:r>
      <w:r>
        <w:rPr>
          <w:rFonts w:hint="eastAsia" w:ascii="宋体" w:hAnsi="宋体" w:eastAsia="宋体" w:cs="宋体"/>
          <w:sz w:val="24"/>
          <w:szCs w:val="32"/>
        </w:rPr>
        <w:t>1套</w:t>
      </w:r>
    </w:p>
    <w:p w14:paraId="30E9382A">
      <w:pPr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8、附件箱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——————————————</w:t>
      </w:r>
      <w:r>
        <w:rPr>
          <w:rFonts w:hint="eastAsia" w:ascii="宋体" w:hAnsi="宋体" w:eastAsia="宋体" w:cs="宋体"/>
          <w:sz w:val="24"/>
          <w:szCs w:val="32"/>
        </w:rPr>
        <w:t>1套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B4C29"/>
    <w:rsid w:val="0FF70664"/>
    <w:rsid w:val="27D6503A"/>
    <w:rsid w:val="63F9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788</Words>
  <Characters>951</Characters>
  <Lines>0</Lines>
  <Paragraphs>0</Paragraphs>
  <TotalTime>0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2025-03-06T12:14:00Z</dcterms:created>
  <dc:creator>Administrator</dc:creator>
  <cp:lastModifiedBy>社会主义接班人</cp:lastModifiedBy>
  <dcterms:modified xsi:type="dcterms:W3CDTF">2025-06-27T00:33:04Z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3BE8EE24B64240FDA105A47BBF0DE541_12</vt:lpwstr>
  </property>
</Properties>
</file>