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C71E9"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直立电动病床</w:t>
      </w:r>
    </w:p>
    <w:p w14:paraId="1AAAC86B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一、技术参数</w:t>
      </w:r>
    </w:p>
    <w:p w14:paraId="394E4A7D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床下框离地间距：140mm 方便移位机的使用；</w:t>
      </w:r>
    </w:p>
    <w:p w14:paraId="0B8C6D5D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床头板、床尾板可拆卸；护栏可上下移动；</w:t>
      </w:r>
    </w:p>
    <w:p w14:paraId="254C34FF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配备手控板和护士控制板，护士控制板有一键式背膝联动控制功能，</w:t>
      </w:r>
    </w:p>
    <w:p w14:paraId="7799D48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带整体功能锁定的装置；</w:t>
      </w:r>
    </w:p>
    <w:p w14:paraId="637C3515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靠背带有手动紧急CPR释放装置，两侧设有把手释放装置；</w:t>
      </w:r>
    </w:p>
    <w:p w14:paraId="2F0D5D3E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床体前方框架开叉结构；</w:t>
      </w:r>
    </w:p>
    <w:p w14:paraId="2EBEDB9B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6个超级静音电机控制床体升降及角度调节；</w:t>
      </w:r>
    </w:p>
    <w:p w14:paraId="6AFB991B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配备耐用的IV 输液架，两侧共6个引流挂勾 ；</w:t>
      </w:r>
    </w:p>
    <w:p w14:paraId="512D8BCE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配备蓄电池，可在断电状态下继续工作；</w:t>
      </w:r>
    </w:p>
    <w:p w14:paraId="5B59465C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直立状态，腿部变形设计,第五轮设计防止移动偏位,站立使用状态下</w:t>
      </w:r>
    </w:p>
    <w:p w14:paraId="0AED202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自动移至床体两侧，复位后外展框架自动回位；</w:t>
      </w:r>
    </w:p>
    <w:p w14:paraId="45F80F47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靠背角度：0-75度,±5度；</w:t>
      </w:r>
    </w:p>
    <w:p w14:paraId="586EE1B8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曲腿角度：0-35度，±5度；</w:t>
      </w:r>
    </w:p>
    <w:p w14:paraId="30D64243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特伦德伦伯卧位0-13度 反特伦德伦伯卧位:-13°-0度；</w:t>
      </w:r>
    </w:p>
    <w:p w14:paraId="26B8C5D4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直立倾斜角度：0-85度，±5度；</w:t>
      </w:r>
    </w:p>
    <w:p w14:paraId="198A266B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工作承重：250kg，倾斜装载重量：175kg，最大用户重量：175kg；</w:t>
      </w:r>
    </w:p>
    <w:p w14:paraId="63F08686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电压：100-240V，~50/60Hz；最大电流：3.15A；</w:t>
      </w:r>
    </w:p>
    <w:p w14:paraId="1D65B09A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额定负载最大10%，连续使用2分钟，间隙18分钟后再操作；</w:t>
      </w:r>
    </w:p>
    <w:p w14:paraId="6134C954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安全标准BS EN 60601-1:2006 BS EN 60601-2-52:2010；</w:t>
      </w:r>
    </w:p>
    <w:p w14:paraId="411C7CFF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电磁兼容标准BS EN 60601-1-2:2002；</w:t>
      </w:r>
    </w:p>
    <w:p w14:paraId="7CF42889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防水等级IPX4；</w:t>
      </w:r>
    </w:p>
    <w:p w14:paraId="3DC4112C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产品具有CE,FDA证书；</w:t>
      </w:r>
    </w:p>
    <w:p w14:paraId="25D39323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脚托板安全工作载荷不小于1500N，绑带安全工作载荷不小于500N（提供省级或第三方检测报告）。</w:t>
      </w:r>
    </w:p>
    <w:p w14:paraId="75A8E150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直立电动病床</w:t>
      </w:r>
    </w:p>
    <w:p w14:paraId="15D386D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配置清单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2423"/>
        <w:gridCol w:w="2011"/>
        <w:gridCol w:w="1928"/>
        <w:gridCol w:w="2094"/>
      </w:tblGrid>
      <w:tr w14:paraId="666FB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741" w:type="dxa"/>
            <w:vAlign w:val="center"/>
          </w:tcPr>
          <w:p w14:paraId="6EE9D9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2423" w:type="dxa"/>
            <w:vAlign w:val="center"/>
          </w:tcPr>
          <w:p w14:paraId="1C5C11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2011" w:type="dxa"/>
            <w:vAlign w:val="center"/>
          </w:tcPr>
          <w:p w14:paraId="1323D8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928" w:type="dxa"/>
            <w:vAlign w:val="center"/>
          </w:tcPr>
          <w:p w14:paraId="613506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2094" w:type="dxa"/>
            <w:vAlign w:val="center"/>
          </w:tcPr>
          <w:p w14:paraId="4A3ECD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</w:tr>
      <w:tr w14:paraId="55169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41" w:type="dxa"/>
            <w:vAlign w:val="center"/>
          </w:tcPr>
          <w:p w14:paraId="67975A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423" w:type="dxa"/>
            <w:vAlign w:val="center"/>
          </w:tcPr>
          <w:p w14:paraId="348AA2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电动推杆</w:t>
            </w:r>
          </w:p>
        </w:tc>
        <w:tc>
          <w:tcPr>
            <w:tcW w:w="2011" w:type="dxa"/>
            <w:vAlign w:val="center"/>
          </w:tcPr>
          <w:p w14:paraId="458DEA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台</w:t>
            </w:r>
          </w:p>
        </w:tc>
        <w:tc>
          <w:tcPr>
            <w:tcW w:w="1928" w:type="dxa"/>
            <w:vAlign w:val="center"/>
          </w:tcPr>
          <w:p w14:paraId="707B85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094" w:type="dxa"/>
            <w:vAlign w:val="center"/>
          </w:tcPr>
          <w:p w14:paraId="4DAF31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356CD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41" w:type="dxa"/>
            <w:vAlign w:val="center"/>
          </w:tcPr>
          <w:p w14:paraId="5FCD649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423" w:type="dxa"/>
            <w:vAlign w:val="center"/>
          </w:tcPr>
          <w:p w14:paraId="65988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绑带</w:t>
            </w:r>
          </w:p>
        </w:tc>
        <w:tc>
          <w:tcPr>
            <w:tcW w:w="2011" w:type="dxa"/>
            <w:vAlign w:val="center"/>
          </w:tcPr>
          <w:p w14:paraId="289C03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套</w:t>
            </w:r>
          </w:p>
        </w:tc>
        <w:tc>
          <w:tcPr>
            <w:tcW w:w="1928" w:type="dxa"/>
            <w:vAlign w:val="center"/>
          </w:tcPr>
          <w:p w14:paraId="04375A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094" w:type="dxa"/>
            <w:vAlign w:val="center"/>
          </w:tcPr>
          <w:p w14:paraId="5A9587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06A78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41" w:type="dxa"/>
            <w:vAlign w:val="center"/>
          </w:tcPr>
          <w:p w14:paraId="2BDDCA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423" w:type="dxa"/>
            <w:vAlign w:val="center"/>
          </w:tcPr>
          <w:p w14:paraId="769DD3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中控锁脚轮</w:t>
            </w:r>
          </w:p>
        </w:tc>
        <w:tc>
          <w:tcPr>
            <w:tcW w:w="2011" w:type="dxa"/>
            <w:vAlign w:val="center"/>
          </w:tcPr>
          <w:p w14:paraId="1FB87F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只</w:t>
            </w:r>
          </w:p>
        </w:tc>
        <w:tc>
          <w:tcPr>
            <w:tcW w:w="1928" w:type="dxa"/>
            <w:vAlign w:val="center"/>
          </w:tcPr>
          <w:p w14:paraId="0412C3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094" w:type="dxa"/>
            <w:vAlign w:val="center"/>
          </w:tcPr>
          <w:p w14:paraId="5EF561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40FF6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41" w:type="dxa"/>
            <w:vAlign w:val="center"/>
          </w:tcPr>
          <w:p w14:paraId="64C05F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423" w:type="dxa"/>
            <w:vAlign w:val="center"/>
          </w:tcPr>
          <w:p w14:paraId="431396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备用电池</w:t>
            </w:r>
          </w:p>
        </w:tc>
        <w:tc>
          <w:tcPr>
            <w:tcW w:w="2011" w:type="dxa"/>
            <w:vAlign w:val="center"/>
          </w:tcPr>
          <w:p w14:paraId="617750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</w:tc>
        <w:tc>
          <w:tcPr>
            <w:tcW w:w="1928" w:type="dxa"/>
            <w:vAlign w:val="center"/>
          </w:tcPr>
          <w:p w14:paraId="394B49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094" w:type="dxa"/>
            <w:vAlign w:val="center"/>
          </w:tcPr>
          <w:p w14:paraId="1848EE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19D27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41" w:type="dxa"/>
            <w:vAlign w:val="center"/>
          </w:tcPr>
          <w:p w14:paraId="203863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423" w:type="dxa"/>
            <w:vAlign w:val="center"/>
          </w:tcPr>
          <w:p w14:paraId="2E5ADC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床头尾板</w:t>
            </w:r>
          </w:p>
        </w:tc>
        <w:tc>
          <w:tcPr>
            <w:tcW w:w="2011" w:type="dxa"/>
            <w:vAlign w:val="center"/>
          </w:tcPr>
          <w:p w14:paraId="6ED309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套</w:t>
            </w:r>
          </w:p>
        </w:tc>
        <w:tc>
          <w:tcPr>
            <w:tcW w:w="1928" w:type="dxa"/>
            <w:vAlign w:val="center"/>
          </w:tcPr>
          <w:p w14:paraId="312F31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094" w:type="dxa"/>
            <w:vAlign w:val="center"/>
          </w:tcPr>
          <w:p w14:paraId="7A86A0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1C648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41" w:type="dxa"/>
            <w:vAlign w:val="center"/>
          </w:tcPr>
          <w:p w14:paraId="3B492C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423" w:type="dxa"/>
            <w:vAlign w:val="center"/>
          </w:tcPr>
          <w:p w14:paraId="0134BC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护栏</w:t>
            </w:r>
          </w:p>
        </w:tc>
        <w:tc>
          <w:tcPr>
            <w:tcW w:w="2011" w:type="dxa"/>
            <w:vAlign w:val="center"/>
          </w:tcPr>
          <w:p w14:paraId="5F37B9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块</w:t>
            </w:r>
          </w:p>
        </w:tc>
        <w:tc>
          <w:tcPr>
            <w:tcW w:w="1928" w:type="dxa"/>
            <w:vAlign w:val="center"/>
          </w:tcPr>
          <w:p w14:paraId="77DEDB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094" w:type="dxa"/>
            <w:vAlign w:val="center"/>
          </w:tcPr>
          <w:p w14:paraId="3B8C9C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19B07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41" w:type="dxa"/>
            <w:vAlign w:val="center"/>
          </w:tcPr>
          <w:p w14:paraId="57F8BA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2423" w:type="dxa"/>
            <w:vAlign w:val="center"/>
          </w:tcPr>
          <w:p w14:paraId="7C1842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护士控制板</w:t>
            </w:r>
          </w:p>
        </w:tc>
        <w:tc>
          <w:tcPr>
            <w:tcW w:w="2011" w:type="dxa"/>
            <w:vAlign w:val="center"/>
          </w:tcPr>
          <w:p w14:paraId="49B56B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块</w:t>
            </w:r>
          </w:p>
        </w:tc>
        <w:tc>
          <w:tcPr>
            <w:tcW w:w="1928" w:type="dxa"/>
            <w:vAlign w:val="center"/>
          </w:tcPr>
          <w:p w14:paraId="4FE355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094" w:type="dxa"/>
            <w:vAlign w:val="center"/>
          </w:tcPr>
          <w:p w14:paraId="5F429D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4E2BA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41" w:type="dxa"/>
            <w:vAlign w:val="center"/>
          </w:tcPr>
          <w:p w14:paraId="2245AF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2423" w:type="dxa"/>
            <w:vAlign w:val="center"/>
          </w:tcPr>
          <w:p w14:paraId="6675A50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手控板</w:t>
            </w:r>
          </w:p>
        </w:tc>
        <w:tc>
          <w:tcPr>
            <w:tcW w:w="2011" w:type="dxa"/>
            <w:vAlign w:val="center"/>
          </w:tcPr>
          <w:p w14:paraId="4A491D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</w:tc>
        <w:tc>
          <w:tcPr>
            <w:tcW w:w="1928" w:type="dxa"/>
            <w:vAlign w:val="center"/>
          </w:tcPr>
          <w:p w14:paraId="71EFC3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094" w:type="dxa"/>
            <w:vAlign w:val="center"/>
          </w:tcPr>
          <w:p w14:paraId="163A1B0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3BEC9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41" w:type="dxa"/>
            <w:vAlign w:val="center"/>
          </w:tcPr>
          <w:p w14:paraId="7CA3D03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2423" w:type="dxa"/>
            <w:vAlign w:val="center"/>
          </w:tcPr>
          <w:p w14:paraId="3378A4A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输液架</w:t>
            </w:r>
          </w:p>
        </w:tc>
        <w:tc>
          <w:tcPr>
            <w:tcW w:w="2011" w:type="dxa"/>
            <w:vAlign w:val="center"/>
          </w:tcPr>
          <w:p w14:paraId="365080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</w:tc>
        <w:tc>
          <w:tcPr>
            <w:tcW w:w="1928" w:type="dxa"/>
            <w:vAlign w:val="center"/>
          </w:tcPr>
          <w:p w14:paraId="4965D5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094" w:type="dxa"/>
            <w:vAlign w:val="center"/>
          </w:tcPr>
          <w:p w14:paraId="62C508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1A4E5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41" w:type="dxa"/>
            <w:vAlign w:val="center"/>
          </w:tcPr>
          <w:p w14:paraId="7F833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2423" w:type="dxa"/>
            <w:vAlign w:val="center"/>
          </w:tcPr>
          <w:p w14:paraId="66D9D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引流挂钩</w:t>
            </w:r>
          </w:p>
        </w:tc>
        <w:tc>
          <w:tcPr>
            <w:tcW w:w="2011" w:type="dxa"/>
            <w:vAlign w:val="center"/>
          </w:tcPr>
          <w:p w14:paraId="4E3892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</w:tc>
        <w:tc>
          <w:tcPr>
            <w:tcW w:w="1928" w:type="dxa"/>
            <w:vAlign w:val="center"/>
          </w:tcPr>
          <w:p w14:paraId="6B52D6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094" w:type="dxa"/>
            <w:vAlign w:val="center"/>
          </w:tcPr>
          <w:p w14:paraId="63F3C8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531FA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41" w:type="dxa"/>
            <w:vAlign w:val="center"/>
          </w:tcPr>
          <w:p w14:paraId="4A2900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2423" w:type="dxa"/>
            <w:vAlign w:val="center"/>
          </w:tcPr>
          <w:p w14:paraId="21F37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床垫</w:t>
            </w:r>
          </w:p>
        </w:tc>
        <w:tc>
          <w:tcPr>
            <w:tcW w:w="2011" w:type="dxa"/>
            <w:vAlign w:val="center"/>
          </w:tcPr>
          <w:p w14:paraId="14DB0D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</w:t>
            </w:r>
          </w:p>
        </w:tc>
        <w:tc>
          <w:tcPr>
            <w:tcW w:w="1928" w:type="dxa"/>
            <w:vAlign w:val="center"/>
          </w:tcPr>
          <w:p w14:paraId="32A7C0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094" w:type="dxa"/>
            <w:vAlign w:val="center"/>
          </w:tcPr>
          <w:p w14:paraId="687E5F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21C4A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41" w:type="dxa"/>
            <w:vAlign w:val="center"/>
          </w:tcPr>
          <w:p w14:paraId="00BFD3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2423" w:type="dxa"/>
            <w:vAlign w:val="center"/>
          </w:tcPr>
          <w:p w14:paraId="5A1C5B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控制器</w:t>
            </w:r>
          </w:p>
        </w:tc>
        <w:tc>
          <w:tcPr>
            <w:tcW w:w="2011" w:type="dxa"/>
            <w:vAlign w:val="center"/>
          </w:tcPr>
          <w:p w14:paraId="0CEEE0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</w:tc>
        <w:tc>
          <w:tcPr>
            <w:tcW w:w="1928" w:type="dxa"/>
            <w:vAlign w:val="center"/>
          </w:tcPr>
          <w:p w14:paraId="431E80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094" w:type="dxa"/>
            <w:vAlign w:val="center"/>
          </w:tcPr>
          <w:p w14:paraId="043FE1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  <w:tr w14:paraId="5F711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41" w:type="dxa"/>
            <w:vAlign w:val="center"/>
          </w:tcPr>
          <w:p w14:paraId="111BF4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2423" w:type="dxa"/>
            <w:vAlign w:val="center"/>
          </w:tcPr>
          <w:p w14:paraId="788113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可伸缩第五轮</w:t>
            </w:r>
          </w:p>
        </w:tc>
        <w:tc>
          <w:tcPr>
            <w:tcW w:w="2011" w:type="dxa"/>
            <w:vAlign w:val="center"/>
          </w:tcPr>
          <w:p w14:paraId="0AE04A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</w:tc>
        <w:tc>
          <w:tcPr>
            <w:tcW w:w="1928" w:type="dxa"/>
            <w:vAlign w:val="center"/>
          </w:tcPr>
          <w:p w14:paraId="59A64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094" w:type="dxa"/>
            <w:vAlign w:val="center"/>
          </w:tcPr>
          <w:p w14:paraId="5C024D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国产</w:t>
            </w:r>
          </w:p>
        </w:tc>
      </w:tr>
    </w:tbl>
    <w:p w14:paraId="19D3CD93">
      <w:pPr>
        <w:numPr>
          <w:numId w:val="0"/>
        </w:numPr>
        <w:spacing w:line="360" w:lineRule="auto"/>
        <w:ind w:leftChars="0"/>
        <w:rPr>
          <w:sz w:val="24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6EF58">
    <w:pPr>
      <w:pStyle w:val="2"/>
    </w:pP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2F7B6B">
    <w:pPr>
      <w:pStyle w:val="3"/>
      <w:jc w:val="center"/>
      <w:rPr>
        <w:rFonts w:eastAsiaTheme="minor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218DF1"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218DF1"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NTY4M2IwZmE4ZmIyNDNlYzE3YTg0MGQ1M2I5NTIifQ=="/>
  </w:docVars>
  <w:rsids>
    <w:rsidRoot w:val="3EC752EF"/>
    <w:rsid w:val="0002591C"/>
    <w:rsid w:val="005B0E7D"/>
    <w:rsid w:val="00654D2F"/>
    <w:rsid w:val="007276C7"/>
    <w:rsid w:val="00EF71A6"/>
    <w:rsid w:val="00F2008E"/>
    <w:rsid w:val="00F356A7"/>
    <w:rsid w:val="06061EE1"/>
    <w:rsid w:val="08902440"/>
    <w:rsid w:val="0EB20297"/>
    <w:rsid w:val="10635C65"/>
    <w:rsid w:val="112B2D9D"/>
    <w:rsid w:val="1219317A"/>
    <w:rsid w:val="125F2A47"/>
    <w:rsid w:val="14305E5E"/>
    <w:rsid w:val="14EC6898"/>
    <w:rsid w:val="16915B10"/>
    <w:rsid w:val="1C914935"/>
    <w:rsid w:val="202D1DEC"/>
    <w:rsid w:val="24616B28"/>
    <w:rsid w:val="2A391AB9"/>
    <w:rsid w:val="2BB30EDC"/>
    <w:rsid w:val="2BDB26FC"/>
    <w:rsid w:val="2E6D262D"/>
    <w:rsid w:val="2F3F4FA4"/>
    <w:rsid w:val="2F4874DF"/>
    <w:rsid w:val="31D91758"/>
    <w:rsid w:val="33CC7DF0"/>
    <w:rsid w:val="34924642"/>
    <w:rsid w:val="34E56399"/>
    <w:rsid w:val="34FE79FA"/>
    <w:rsid w:val="374B6EF3"/>
    <w:rsid w:val="38244ED2"/>
    <w:rsid w:val="3A2E59CB"/>
    <w:rsid w:val="3EC752EF"/>
    <w:rsid w:val="3ED9507D"/>
    <w:rsid w:val="3F055FB6"/>
    <w:rsid w:val="3F1D1B2F"/>
    <w:rsid w:val="3F473D44"/>
    <w:rsid w:val="42E934F8"/>
    <w:rsid w:val="460E39A2"/>
    <w:rsid w:val="467B2C59"/>
    <w:rsid w:val="46D70238"/>
    <w:rsid w:val="47777325"/>
    <w:rsid w:val="47E81FD1"/>
    <w:rsid w:val="4C523EBC"/>
    <w:rsid w:val="4F675ED1"/>
    <w:rsid w:val="52AF7326"/>
    <w:rsid w:val="54321909"/>
    <w:rsid w:val="55E745C2"/>
    <w:rsid w:val="5C5D48E3"/>
    <w:rsid w:val="6074044E"/>
    <w:rsid w:val="60C07B37"/>
    <w:rsid w:val="61272EA2"/>
    <w:rsid w:val="61CC3319"/>
    <w:rsid w:val="61CD3CAB"/>
    <w:rsid w:val="61D218D0"/>
    <w:rsid w:val="621947F3"/>
    <w:rsid w:val="6477050C"/>
    <w:rsid w:val="64B259E8"/>
    <w:rsid w:val="666845B1"/>
    <w:rsid w:val="679C6906"/>
    <w:rsid w:val="6C9C1458"/>
    <w:rsid w:val="6D33299F"/>
    <w:rsid w:val="6DAD31F1"/>
    <w:rsid w:val="6DE024B1"/>
    <w:rsid w:val="71497E7E"/>
    <w:rsid w:val="72C52B4D"/>
    <w:rsid w:val="74085625"/>
    <w:rsid w:val="75C612F4"/>
    <w:rsid w:val="7AE63EBE"/>
    <w:rsid w:val="7B871525"/>
    <w:rsid w:val="7E43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437</Words>
  <Characters>552</Characters>
  <Lines>1</Lines>
  <Paragraphs>1</Paragraphs>
  <TotalTime>0</TotalTime>
  <ScaleCrop>false</ScaleCrop>
  <LinksUpToDate>false</LinksUpToDate>
  <CharactersWithSpaces>563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2022-09-02T06:50:00Z</dcterms:created>
  <dc:creator>cbc</dc:creator>
  <cp:lastModifiedBy>慶</cp:lastModifiedBy>
  <dcterms:modified xsi:type="dcterms:W3CDTF">2025-03-18T02:05:07Z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50FA016546D048FAAEEA29A9A9F57EC0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