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76" w:lineRule="auto"/>
        <w:ind w:left="540" w:firstLine="0" w:firstLineChars="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院内胎儿监护网络技术参数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2"/>
          <w:szCs w:val="32"/>
        </w:rPr>
        <w:t>一、中央工作站参数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1.软件要求≥四种国际评分功能可选用：Krebs、改良ficher、ACOG、SOGC；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中文输入孕妇名称详细质料，可保存病例可以随时调取打印。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2.软件可无缝对接医院His系统、数据集成软件、电子病历系统、妇幼妇保系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统，医务人员在办公电脑浏览胎心报告，节约时间，实现无纸化办公。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3.监护报告可进行CA加密，并能以PDF格式存档。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4.★可实现跨病区、跨楼层、跨楼栋、跨院区查看所有胎儿监护仪的监护情况，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单个中央工作站可同时查看床位数量≥32床。（提供软件截图或检验报告等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证明材料）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5.中央主机配置：X86主机一台;CPU:≥英特尔酷睿I3处理器，≥4G内存，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≥1000G硬盘，≥23.8寸显示器，windows10操作系统。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6.多种网络双向互联，支持无线网络（(含WIFI)）、有线网络，根据需要可自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由组合。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7.院内采用无线网络将孕妇的胎心率、宫缩值、胎动数据传输到中央主机，有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利于大面积的推广使用，实现无距离限制数据传输。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8.中央主机可存储≥100万病例资料及胎心率监护图形，并且可随时调出储存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监护资料，进行分析、评分或打印输出。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9.中央站显示胎儿心率曲线、宫缩压力曲线、胎动标记、医生事件标记、当前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时间、孕妇姓名等信息，并可冻结和回放。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10.★软件具有超限/到点报警功能、远程胎儿唤醒功能。（提供检验报告或软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件界面截图等证明）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11.支持自动播放CTG；全程CTG浏览便于快速了解整体监护情况，可以选段诊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断、打印；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12.打印心率尺度范围支持国标/美标两种格式，支持A4/B5等纸型。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2"/>
          <w:szCs w:val="32"/>
        </w:rPr>
        <w:t>二、无线超声胎儿监护仪技术参数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1.便携式无线超声胎儿监护仪，标配无线胎心探头、无线宫缩探头、无线胎动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笔，采用BLE4.0蓝牙技术传输到主机，实时监测。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2.主机与无线探头自由配对，多台仪器使用时，无需记住主机与探头之间的配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对关系，即拿即用即放，多个探头可任意放置，快速自由配对。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3.★轻巧、便携，单机重量≤1kg，方便挂墙安装和监护操作，节省空间。（提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供说明书或检验报告等证明材料）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4.可以监测分娩的各个阶段（包括产前和分娩对胎儿的整个阶段的监测需要）。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5.采用≥3.5寸高清TFT彩色显示屏，当连接中央监护站时，显示屏显示当前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监测的孕妇信息，包括姓名、床号。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6.液晶屏显示胎儿心率曲线、宫缩压力曲线、胎动标记、时间、音量、主机电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池电量、探头电池电量、孕妇姓名等信息，并可冻结和回放。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7.具有多种报警功能，如胎心过速过缓、电量低等，胎心报警设置可根据需要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调节。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8.采用多晶片超高灵敏度宽波束脉冲探头，坚固耐用，抗震抗摔，超声功率低，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使用更安全。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9.★探头内置胎儿唤醒功能，一键唤醒。（提供专利或检验报告等证明材料）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10.主机充满电可支持连续使用≥8个小时，探头充满电可支持≥8个小时的胎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心监测。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11.采用飞梭按键操作，方便简单。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12.具有探头自动关机功能：探头持续≥20分钟没有信号自动关机，节能省电。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13.具有探头自动充电功能：当探头放置于主机的探头槽内，即可自动充电。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14.★标准化接口，可选配中央胎监系统与HIS/EMR等系统互联互通，实现无纸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化胎监，可选配支持刷卡、扫码等多种方式识别患者身份。（提供其他用户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实施方案证明）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15.超声探头工作频率：1.0MHz±5%。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16.胎心率显示和测量范围：60～210bpm，误差±2bpm。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kern w:val="0"/>
          <w:sz w:val="24"/>
          <w:szCs w:val="24"/>
        </w:rPr>
        <w:t>17.宫缩压力：0单位～100单位，误差：±3</w:t>
      </w:r>
      <w:r>
        <w:rPr>
          <w:rFonts w:hint="eastAsia" w:asciiTheme="minorEastAsia" w:hAnsiTheme="minorEastAsia" w:eastAsiaTheme="minorEastAsia"/>
          <w:b w:val="0"/>
          <w:bCs w:val="0"/>
          <w:sz w:val="24"/>
          <w:szCs w:val="24"/>
        </w:rPr>
        <w:t>胎心单机</w:t>
      </w:r>
    </w:p>
    <w:p>
      <w:pPr>
        <w:pStyle w:val="8"/>
        <w:spacing w:line="300" w:lineRule="auto"/>
        <w:ind w:firstLine="0" w:firstLineChars="0"/>
        <w:rPr>
          <w:rFonts w:hint="default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t>三、胎儿监护仪参数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1、监护参数：胎心率（FHR），宫缩压力（TOCO），胎动（FM），兼容有线和无线中央站系统联网，根据科室需求随时组成中央监护系统，监护系统支持免费与HIS连接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2、显示屏≥12.1寸，显示屏TFT彩屏0-90°可调，可手提和挂壁使用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3、支持升级无线超声探头、无线宫缩压力探头，免去线缆缠绕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4、★胎心：多晶片、宽波束，脉冲工作方式，高灵敏度超声探头，工作作频率：1.0MHz；超声强度：小于 5mW/cm2；测量范围：50～240bpm ；测量误差不大于±2bpm（提供注册检验报告）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 xml:space="preserve">5、宫缩压力：无凸点探头设计，测量范围：0～100 压力单位；非线性误差：不大于±10%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6、胎动：手动/自动胎动检测，显示并打印胎儿活动曲线；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7、★探头内置胎儿唤醒功能，一键唤醒</w:t>
      </w:r>
      <w:bookmarkStart w:id="1" w:name="_GoBack"/>
      <w:bookmarkEnd w:id="1"/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8、支持升级双胞胎监护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9、支持三合一探头和分体探头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10、易装纸打印结构设计，不用喂纸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11、内置式152mm和112mm宽行打印，符合国际标准，连续准确记录胎心率、宫缩压曲线及胎儿活动曲线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12、打印机走纸速度1、2、3cm/min可调，支持最高速度15mm/s高速回放打印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13、支持选段打印和定时长打印功能，定时时长范围：0-210min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14、胎心率报警上下限可调，当胎心率过缓或过速时自动报警，报警内容为视觉、听觉、文字胎心异常报警，报警持续时间可调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15、双胎心率重合报警(SOV)；支持双胎曲线分离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16、★技术报警和生理报警双色显示，便于临床第一时间发现报警原因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17、内置专家评分系统，提供改良 Fischer 和 Krebs两种评分方式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18、★2000小时CTG数据存储，支持回放查看，选段打印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19、标配大容量锂电池供电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20、★支持USB接口数据导出，导出格式支持PDF格式、Bin格式，方便临床教学和研究使用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21、临床功能一键快捷操作，物理按键稳定可靠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22、支持简体中文、繁体中文、英语、波兰语、西班牙语、德语、意大利语七种语言操作界面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23、具备标准界面和大数字界面，方便临床观察</w:t>
      </w:r>
    </w:p>
    <w:p>
      <w:pPr>
        <w:pStyle w:val="8"/>
        <w:spacing w:line="300" w:lineRule="auto"/>
        <w:ind w:firstLine="0" w:firstLineChars="0"/>
        <w:rPr>
          <w:rFonts w:hint="default" w:asciiTheme="minorEastAsia" w:hAnsiTheme="minor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母婴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  <w:lang w:val="en-US" w:eastAsia="zh-CN"/>
        </w:rPr>
        <w:t>监护仪参数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监护参数：胎心率（FHR），宫缩压力（TOCO），胎动（FM），孕妇血氧饱和度，无创血压，母亲呼吸率，体温，心电；兼容有线和无线中央站系统联网，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根据科室需求随时组成中央监护系统；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显示屏≥12.1寸，屏幕0-90°可调，可手提和挂壁使用；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3．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支持升级无线超声探头、无线宫缩压力探头，免去线缆缠绕；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4．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胎心：多晶片、宽波束，脉冲工作方式，高灵敏度超声探头，工作作频率：1.0MHz；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5．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胎动：手动/自动胎动检测，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显示并打印胎儿活动曲线；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6．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探头内置胎儿唤醒功能，一键唤醒（提供专利、检验报告等相关证明材料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7．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支持升级双胞胎监护，支持三合一探头和分体探头；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8．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内置式152mm和112mm宽行打印，符合国际标准，连续准确记录胎心率、宫缩压曲线及胎儿活动曲线；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9．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打印机走纸速度1、2、3cm/min可调，支持最高速度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15mm/s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高速回放打印；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10．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支持选段打印和定时长打印功能，定时时长范围：不小于0-210min；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胎心率报警上下限可调，当胎心率过缓或过速时自动报警，报警内容为视觉、听觉、文字胎心异常报警，报警持续时间可调；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12．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双胎心率重合报警(SOV)；支持双胎曲线分离；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13．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技术报警和生理报警双色显示，便于临床第一时间发现报警原因；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14．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内置专家评分系统，提供改良 Fischer 和 Krebs两种评分方式；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15．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2000小时CTG数据存储，支持回放查看，选段打印；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16．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支持USB接口数据导出，导出格式支持PDF格式、Bin格式，方便临床教学和研究使用；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17．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支持简体中文、繁体中文、英语、波兰语、西班牙语、德语、意大利语七种语言操作界面；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18．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具备标准界面和大数字界面，方便临床观察；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19．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胎儿心率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：超声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工作频率：1.0MHz±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5%，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测量范围：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不小于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50bpm～2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0bpm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胎心率测量的误差：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±2bpm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20．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宫缩压力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测量范围：0～100压力单位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非线性误差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±10%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21．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孕妇血氧饱和度和测量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测量范围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不小于0-100%，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测量精度：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90%-100%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范围内≤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±1%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70%-89%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范围内应</w:t>
      </w:r>
      <w:bookmarkStart w:id="0" w:name="OLE_LINK1"/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≤</w:t>
      </w:r>
      <w:bookmarkEnd w:id="0"/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±2%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22．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孕妇脉率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测量范围：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不小于2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0bpm～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250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bpm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测量误差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±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 xml:space="preserve"> bpm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23．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无创血压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测量范围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a)收缩压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8kPa-32.0kPa(60mmHg-240mmHg)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b)平均压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5.3kPa-26.6kPa(40mmHg-200mmHg)；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c)舒张压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4kPa-24.0kPa(30mmHg-180mmHg)。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24．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心电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心率显示范围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不小于15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～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00bpm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心率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准确度：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误差≤±2bpm。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25．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导联类型：5个心电导联类型;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26．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母亲呼吸率：呼吸率测量范围：0-99rpm，测量精度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±2rpm；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27．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体温：测量范围不小于 0℃-50℃，精度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≤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sym w:font="Symbol" w:char="F0B1"/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0.2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sym w:font="Symbol" w:char="F0B0"/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NTBhZDU1NmU5Njk5Y2I0NjMwY2U5YjJkZGVkMzEifQ=="/>
  </w:docVars>
  <w:rsids>
    <w:rsidRoot w:val="371D18C4"/>
    <w:rsid w:val="006A71D4"/>
    <w:rsid w:val="00845FAA"/>
    <w:rsid w:val="00F65FB3"/>
    <w:rsid w:val="0979442C"/>
    <w:rsid w:val="099A4EB4"/>
    <w:rsid w:val="371D18C4"/>
    <w:rsid w:val="3CA025CC"/>
    <w:rsid w:val="3CFD4DE9"/>
    <w:rsid w:val="3DBE1720"/>
    <w:rsid w:val="52BA067F"/>
    <w:rsid w:val="53C33DF9"/>
    <w:rsid w:val="7FA3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annotation text"/>
    <w:basedOn w:val="1"/>
    <w:qFormat/>
    <w:uiPriority w:val="99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UQi.me</Company>
  <Pages>4</Pages>
  <Words>1282</Words>
  <Characters>1415</Characters>
  <Lines>20</Lines>
  <Paragraphs>5</Paragraphs>
  <TotalTime>25</TotalTime>
  <ScaleCrop>false</ScaleCrop>
  <LinksUpToDate>false</LinksUpToDate>
  <CharactersWithSpaces>1415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2024-08-06T09:09:00Z</dcterms:created>
  <dc:creator>拾忆</dc:creator>
  <cp:lastModifiedBy>Administrator</cp:lastModifiedBy>
  <cp:lastPrinted>2025-03-26T07:22:00Z</cp:lastPrinted>
  <dcterms:modified xsi:type="dcterms:W3CDTF">2025-04-24T08:47:17Z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9EC31FAC2F4D401EB025B79B8C139D34_13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