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FC5EC">
      <w:pPr>
        <w:jc w:val="center"/>
        <w:rPr>
          <w:rFonts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悬浮翻身治疗系统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参数要求</w:t>
      </w:r>
    </w:p>
    <w:p w14:paraId="6D38D17D">
      <w:pPr>
        <w:jc w:val="center"/>
        <w:rPr>
          <w:sz w:val="24"/>
          <w:szCs w:val="24"/>
        </w:rPr>
      </w:pPr>
    </w:p>
    <w:p w14:paraId="37C991AF">
      <w:pPr>
        <w:pStyle w:val="10"/>
        <w:numPr>
          <w:ilvl w:val="0"/>
          <w:numId w:val="1"/>
        </w:numPr>
        <w:spacing w:line="360" w:lineRule="exact"/>
        <w:ind w:leftChars="0"/>
        <w:jc w:val="left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技术参数</w:t>
      </w:r>
    </w:p>
    <w:p w14:paraId="39DB020B">
      <w:pPr>
        <w:spacing w:line="360" w:lineRule="exact"/>
        <w:jc w:val="left"/>
        <w:rPr>
          <w:rFonts w:ascii="宋体" w:hAnsi="宋体" w:cs="宋体"/>
          <w:b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3544"/>
      </w:tblGrid>
      <w:tr w14:paraId="0B624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729DA10E">
            <w:pPr>
              <w:spacing w:line="360" w:lineRule="exact"/>
              <w:jc w:val="left"/>
              <w:rPr>
                <w:rFonts w:ascii="宋体" w:hAnsi="宋体" w:cs="宋体"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szCs w:val="21"/>
              </w:rPr>
              <w:t>参数</w:t>
            </w:r>
          </w:p>
        </w:tc>
        <w:tc>
          <w:tcPr>
            <w:tcW w:w="3544" w:type="dxa"/>
          </w:tcPr>
          <w:p w14:paraId="24387D7D">
            <w:pPr>
              <w:spacing w:line="36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临床</w:t>
            </w:r>
            <w:r>
              <w:rPr>
                <w:rFonts w:hint="eastAsia" w:ascii="宋体" w:hAnsi="宋体" w:cs="宋体"/>
                <w:szCs w:val="21"/>
                <w:lang w:eastAsia="zh-TW"/>
              </w:rPr>
              <w:t>意义</w:t>
            </w:r>
            <w:r>
              <w:rPr>
                <w:rFonts w:hint="eastAsia" w:ascii="宋体" w:hAnsi="宋体" w:cs="宋体"/>
                <w:szCs w:val="21"/>
              </w:rPr>
              <w:t>(参数说明</w:t>
            </w:r>
            <w:r>
              <w:rPr>
                <w:rFonts w:hint="eastAsia" w:ascii="宋体" w:hAnsi="宋体" w:cs="宋体"/>
                <w:szCs w:val="21"/>
                <w:lang w:eastAsia="zh-TW"/>
              </w:rPr>
              <w:t>)</w:t>
            </w:r>
          </w:p>
        </w:tc>
      </w:tr>
      <w:tr w14:paraId="789EC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1B7EFB0F">
            <w:pPr>
              <w:spacing w:line="360" w:lineRule="exact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1、悬浮治疗调节范围：13.5 mmHg—32</w:t>
            </w:r>
            <w:r>
              <w:rPr>
                <w:rFonts w:hint="eastAsia"/>
                <w:szCs w:val="21"/>
              </w:rPr>
              <w:t xml:space="preserve"> mmHg。</w:t>
            </w:r>
          </w:p>
        </w:tc>
        <w:tc>
          <w:tcPr>
            <w:tcW w:w="3544" w:type="dxa"/>
          </w:tcPr>
          <w:p w14:paraId="71722BD0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有效降低患者体表压力，维持体表小动脉与毛细血管血液循环，降低压力损伤风险</w:t>
            </w:r>
          </w:p>
        </w:tc>
      </w:tr>
      <w:tr w14:paraId="582E5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7D9F27BB">
            <w:pPr>
              <w:spacing w:line="360" w:lineRule="exact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2、翻身治疗调节范围：0°-- 30°</w:t>
            </w:r>
          </w:p>
        </w:tc>
        <w:tc>
          <w:tcPr>
            <w:tcW w:w="3544" w:type="dxa"/>
          </w:tcPr>
          <w:p w14:paraId="5DC43CD3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满足临床体位治疗与压疮预防的需求</w:t>
            </w:r>
          </w:p>
        </w:tc>
      </w:tr>
      <w:tr w14:paraId="70229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0605D2CF">
            <w:pPr>
              <w:spacing w:line="360" w:lineRule="exact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3、具有“波动按摩”功能，工作周期调节范围：10-40分钟，步进1分钟。</w:t>
            </w:r>
          </w:p>
        </w:tc>
        <w:tc>
          <w:tcPr>
            <w:tcW w:w="3544" w:type="dxa"/>
          </w:tcPr>
          <w:p w14:paraId="28750F0A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利用波动作用，达到体表压力重新分布（局部零压），维持体表小动脉正常灌注压，降低因体表长期受压的风险</w:t>
            </w:r>
          </w:p>
        </w:tc>
      </w:tr>
      <w:tr w14:paraId="33F6F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7B54226F">
            <w:pPr>
              <w:spacing w:line="360" w:lineRule="exact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4、具有“循环侧翻”功能，工作周期调节范围：10-120分钟，步进1分钟。</w:t>
            </w:r>
          </w:p>
        </w:tc>
        <w:tc>
          <w:tcPr>
            <w:tcW w:w="3544" w:type="dxa"/>
          </w:tcPr>
          <w:p w14:paraId="65B9E8E5">
            <w:pPr>
              <w:spacing w:line="360" w:lineRule="exac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透过物理</w:t>
            </w:r>
            <w:r>
              <w:rPr>
                <w:rFonts w:hint="eastAsia" w:ascii="宋体" w:hAnsi="宋体" w:cs="宋体"/>
                <w:szCs w:val="21"/>
              </w:rPr>
              <w:t>三十度翻身优化氧的转运，可有助提高氧合降低肺部感染發生風險，同时延缓因长期卧床导致获得性衰弱的风险</w:t>
            </w:r>
          </w:p>
        </w:tc>
      </w:tr>
      <w:tr w14:paraId="4F76F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2589F701">
            <w:pPr>
              <w:spacing w:line="360" w:lineRule="exact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5、物理降温调节范围：室温－35℃，步进1℃。</w:t>
            </w:r>
          </w:p>
        </w:tc>
        <w:tc>
          <w:tcPr>
            <w:tcW w:w="3544" w:type="dxa"/>
          </w:tcPr>
          <w:p w14:paraId="38D5AF70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降低体表因湿热造成疾病的风险</w:t>
            </w:r>
          </w:p>
        </w:tc>
      </w:tr>
      <w:tr w14:paraId="1716B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22A953C9">
            <w:pPr>
              <w:spacing w:line="360" w:lineRule="exact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6、加热治疗调节范围：35℃－40℃，步进1℃，超温报警</w:t>
            </w:r>
          </w:p>
        </w:tc>
        <w:tc>
          <w:tcPr>
            <w:tcW w:w="3544" w:type="dxa"/>
          </w:tcPr>
          <w:p w14:paraId="54FFFB38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预防与治疗低体温患者</w:t>
            </w:r>
          </w:p>
        </w:tc>
      </w:tr>
      <w:tr w14:paraId="5561D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5DA087BE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7、床垫最大承重不小于135公斤。</w:t>
            </w:r>
          </w:p>
        </w:tc>
        <w:tc>
          <w:tcPr>
            <w:tcW w:w="3544" w:type="dxa"/>
          </w:tcPr>
          <w:p w14:paraId="728471DE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大部分国人适用</w:t>
            </w:r>
          </w:p>
        </w:tc>
      </w:tr>
      <w:tr w14:paraId="2C1A0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25D93EEE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8、具有背部送风功能，风速0-3m/s。</w:t>
            </w:r>
          </w:p>
        </w:tc>
        <w:tc>
          <w:tcPr>
            <w:tcW w:w="3544" w:type="dxa"/>
          </w:tcPr>
          <w:p w14:paraId="1A4FE48A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降低体表因潮湿引起皮肤损伤的风险</w:t>
            </w:r>
          </w:p>
        </w:tc>
      </w:tr>
      <w:tr w14:paraId="3FBC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35FD1FA4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9、具有吸收体液功能。</w:t>
            </w:r>
          </w:p>
        </w:tc>
        <w:tc>
          <w:tcPr>
            <w:tcW w:w="3544" w:type="dxa"/>
          </w:tcPr>
          <w:p w14:paraId="4AB3A52D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适用于有渗液患者，避免因渗液导致之风险</w:t>
            </w:r>
          </w:p>
        </w:tc>
      </w:tr>
      <w:tr w14:paraId="0DAA3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44249B87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10、具有“辅助排便”，“辅助治疗”功能。</w:t>
            </w:r>
          </w:p>
        </w:tc>
        <w:tc>
          <w:tcPr>
            <w:tcW w:w="3544" w:type="dxa"/>
          </w:tcPr>
          <w:p w14:paraId="4B6F58B8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方便照护人员日常操作</w:t>
            </w:r>
          </w:p>
        </w:tc>
      </w:tr>
      <w:tr w14:paraId="4E184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6431924D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11、触摸屏操作与控制。</w:t>
            </w:r>
          </w:p>
        </w:tc>
        <w:tc>
          <w:tcPr>
            <w:tcW w:w="3544" w:type="dxa"/>
          </w:tcPr>
          <w:p w14:paraId="5CC67767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操作易懂便捷，</w:t>
            </w:r>
          </w:p>
        </w:tc>
      </w:tr>
      <w:tr w14:paraId="4BDCD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146FFA9F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12、6路压力显示，显示精度≤0.1 mmHg</w:t>
            </w:r>
          </w:p>
        </w:tc>
        <w:tc>
          <w:tcPr>
            <w:tcW w:w="3544" w:type="dxa"/>
          </w:tcPr>
          <w:p w14:paraId="26EE54BE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实时监测患者体表压力，避免相关风险</w:t>
            </w:r>
          </w:p>
        </w:tc>
      </w:tr>
      <w:tr w14:paraId="2CF80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417225CE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13、具有隐形防侧滑功能。</w:t>
            </w:r>
          </w:p>
        </w:tc>
        <w:tc>
          <w:tcPr>
            <w:tcW w:w="3544" w:type="dxa"/>
          </w:tcPr>
          <w:p w14:paraId="532134EA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降低患者坠床风险</w:t>
            </w:r>
          </w:p>
        </w:tc>
      </w:tr>
      <w:tr w14:paraId="5CF64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42B03265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14、快速躯干沉底足部抬高</w:t>
            </w:r>
            <w:r>
              <w:rPr>
                <w:rFonts w:hint="eastAsia"/>
                <w:szCs w:val="21"/>
                <w:lang w:eastAsia="zh-TW"/>
              </w:rPr>
              <w:t>C</w:t>
            </w:r>
            <w:r>
              <w:rPr>
                <w:rFonts w:hint="eastAsia"/>
                <w:szCs w:val="21"/>
              </w:rPr>
              <w:t>PR设计，放气时间小于30秒。</w:t>
            </w:r>
          </w:p>
        </w:tc>
        <w:tc>
          <w:tcPr>
            <w:tcW w:w="3544" w:type="dxa"/>
          </w:tcPr>
          <w:p w14:paraId="7C8A2148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配合医护人员进行</w:t>
            </w:r>
            <w:r>
              <w:rPr>
                <w:rFonts w:ascii="宋体" w:hAnsi="宋体" w:cs="宋体"/>
                <w:bCs/>
                <w:szCs w:val="21"/>
              </w:rPr>
              <w:t>CPR</w:t>
            </w:r>
            <w:r>
              <w:rPr>
                <w:rFonts w:hint="eastAsia" w:ascii="宋体" w:hAnsi="宋体" w:cs="宋体"/>
                <w:bCs/>
                <w:szCs w:val="21"/>
                <w:lang w:eastAsia="zh-TW"/>
              </w:rPr>
              <w:t>操作</w:t>
            </w:r>
          </w:p>
        </w:tc>
      </w:tr>
      <w:tr w14:paraId="519DA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6E344E0F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15、可通过WIFI实现远端监测控制，报表一键下载，全程记录患者使用情况，减少医疗纠纷。</w:t>
            </w:r>
          </w:p>
        </w:tc>
        <w:tc>
          <w:tcPr>
            <w:tcW w:w="3544" w:type="dxa"/>
          </w:tcPr>
          <w:p w14:paraId="67A397E6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全程记录患者使用情况，减少医疗纠纷</w:t>
            </w:r>
          </w:p>
        </w:tc>
      </w:tr>
      <w:tr w14:paraId="3CFC1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27266FD6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16、床垫含19根充气单元组成，可分別針對患者背部臀部腿部等压瘡高发部位進行压力調整</w:t>
            </w:r>
            <w:r>
              <w:rPr>
                <w:rFonts w:hint="eastAsia"/>
                <w:szCs w:val="21"/>
                <w:lang w:eastAsia="zh-TW"/>
              </w:rPr>
              <w:t>,</w:t>
            </w:r>
            <w:r>
              <w:rPr>
                <w:szCs w:val="21"/>
                <w:lang w:eastAsia="zh-TW"/>
              </w:rPr>
              <w:t xml:space="preserve"> </w:t>
            </w:r>
            <w:r>
              <w:rPr>
                <w:rFonts w:hint="eastAsia"/>
                <w:szCs w:val="21"/>
                <w:lang w:eastAsia="zh-TW"/>
              </w:rPr>
              <w:t>并有</w:t>
            </w:r>
            <w:r>
              <w:rPr>
                <w:rFonts w:hint="eastAsia"/>
                <w:szCs w:val="21"/>
              </w:rPr>
              <w:t>足跟特殊减压设计。</w:t>
            </w:r>
          </w:p>
        </w:tc>
        <w:tc>
          <w:tcPr>
            <w:tcW w:w="3544" w:type="dxa"/>
          </w:tcPr>
          <w:p w14:paraId="089D3A50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特殊区域减压设计，降低长期受压区域压力性损伤的风险</w:t>
            </w:r>
          </w:p>
        </w:tc>
      </w:tr>
      <w:tr w14:paraId="720F5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2569671F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17、</w:t>
            </w:r>
            <w:r>
              <w:rPr>
                <w:rFonts w:hint="eastAsia"/>
                <w:szCs w:val="21"/>
                <w:lang w:eastAsia="zh-TW"/>
              </w:rPr>
              <w:t>新型</w:t>
            </w:r>
            <w:r>
              <w:rPr>
                <w:rFonts w:hint="eastAsia"/>
                <w:szCs w:val="21"/>
              </w:rPr>
              <w:t>隐形机箱，方便操作及转运。</w:t>
            </w:r>
          </w:p>
          <w:p w14:paraId="6A352DD1">
            <w:pPr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3544" w:type="dxa"/>
          </w:tcPr>
          <w:p w14:paraId="152B9028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利于床旁空间更有效的使用</w:t>
            </w:r>
          </w:p>
        </w:tc>
      </w:tr>
      <w:tr w14:paraId="111FF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7EFFA8F0">
            <w:pPr>
              <w:spacing w:line="36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18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eastAsia="zh-TW"/>
              </w:rPr>
              <w:t>气垫部分尺寸</w:t>
            </w:r>
            <w:r>
              <w:rPr>
                <w:szCs w:val="21"/>
              </w:rPr>
              <w:t xml:space="preserve">200cm X 90cm X 20cm </w:t>
            </w:r>
          </w:p>
          <w:p w14:paraId="571856DD">
            <w:pPr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3544" w:type="dxa"/>
          </w:tcPr>
          <w:p w14:paraId="5BC939CB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适用于市面通用病床</w:t>
            </w:r>
          </w:p>
        </w:tc>
      </w:tr>
      <w:tr w14:paraId="4C0C1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115FA42A">
            <w:pPr>
              <w:spacing w:line="360" w:lineRule="exact"/>
              <w:jc w:val="left"/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、主机以特殊绑带连接气垫</w:t>
            </w:r>
          </w:p>
        </w:tc>
        <w:tc>
          <w:tcPr>
            <w:tcW w:w="3544" w:type="dxa"/>
          </w:tcPr>
          <w:p w14:paraId="1D2997E8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避免气垫滑动造成之风险</w:t>
            </w:r>
          </w:p>
        </w:tc>
      </w:tr>
      <w:tr w14:paraId="1BBDD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22801040">
            <w:pPr>
              <w:spacing w:line="36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、两侧电线收纳条设计</w:t>
            </w:r>
          </w:p>
        </w:tc>
        <w:tc>
          <w:tcPr>
            <w:tcW w:w="3544" w:type="dxa"/>
          </w:tcPr>
          <w:p w14:paraId="25FC2F8F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避免电源线落于地面形成磨损导致的风险</w:t>
            </w:r>
          </w:p>
        </w:tc>
      </w:tr>
      <w:tr w14:paraId="76499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7A536F58">
            <w:pPr>
              <w:spacing w:line="360" w:lineRule="exact"/>
              <w:jc w:val="left"/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、符合国家标准绝缘电源线</w:t>
            </w:r>
            <w:r>
              <w:rPr>
                <w:szCs w:val="21"/>
              </w:rPr>
              <w:t xml:space="preserve">, </w:t>
            </w:r>
            <w:r>
              <w:rPr>
                <w:rFonts w:hint="eastAsia"/>
                <w:szCs w:val="21"/>
              </w:rPr>
              <w:t>搭配安全固定连接头</w:t>
            </w:r>
          </w:p>
        </w:tc>
        <w:tc>
          <w:tcPr>
            <w:tcW w:w="3544" w:type="dxa"/>
          </w:tcPr>
          <w:p w14:paraId="6DE38D49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避免误触脱落</w:t>
            </w:r>
          </w:p>
        </w:tc>
      </w:tr>
      <w:tr w14:paraId="53662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012B2A7D">
            <w:pPr>
              <w:spacing w:line="360" w:lineRule="exact"/>
              <w:jc w:val="left"/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、采用进口</w:t>
            </w:r>
            <w:r>
              <w:rPr>
                <w:szCs w:val="21"/>
                <w:lang w:eastAsia="zh-TW"/>
              </w:rPr>
              <w:t>TPU</w:t>
            </w:r>
            <w:r>
              <w:rPr>
                <w:rFonts w:hint="eastAsia"/>
                <w:szCs w:val="21"/>
                <w:lang w:eastAsia="zh-TW"/>
              </w:rPr>
              <w:t>材质无毒面料</w:t>
            </w:r>
            <w:r>
              <w:rPr>
                <w:szCs w:val="21"/>
                <w:lang w:eastAsia="zh-TW"/>
              </w:rPr>
              <w:t xml:space="preserve">, </w:t>
            </w:r>
            <w:r>
              <w:rPr>
                <w:rFonts w:hint="eastAsia"/>
                <w:szCs w:val="21"/>
                <w:lang w:eastAsia="zh-TW"/>
              </w:rPr>
              <w:t>生物相容性高</w:t>
            </w:r>
            <w:r>
              <w:rPr>
                <w:szCs w:val="21"/>
                <w:lang w:eastAsia="zh-TW"/>
              </w:rPr>
              <w:t xml:space="preserve">, </w:t>
            </w:r>
            <w:r>
              <w:rPr>
                <w:rFonts w:hint="eastAsia"/>
                <w:szCs w:val="21"/>
                <w:lang w:eastAsia="zh-TW"/>
              </w:rPr>
              <w:t>可直接水洗</w:t>
            </w:r>
            <w:r>
              <w:rPr>
                <w:szCs w:val="21"/>
                <w:lang w:eastAsia="zh-TW"/>
              </w:rPr>
              <w:t xml:space="preserve">, </w:t>
            </w:r>
            <w:r>
              <w:rPr>
                <w:rFonts w:hint="eastAsia"/>
                <w:szCs w:val="21"/>
                <w:lang w:eastAsia="zh-TW"/>
              </w:rPr>
              <w:t>容易清洁</w:t>
            </w:r>
          </w:p>
        </w:tc>
        <w:tc>
          <w:tcPr>
            <w:tcW w:w="3544" w:type="dxa"/>
          </w:tcPr>
          <w:p w14:paraId="7009B6E1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便于日常清洗消毒工作</w:t>
            </w:r>
          </w:p>
        </w:tc>
      </w:tr>
      <w:tr w14:paraId="4EFF6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39AA5999">
            <w:pPr>
              <w:spacing w:line="360" w:lineRule="exact"/>
              <w:jc w:val="left"/>
              <w:rPr>
                <w:szCs w:val="21"/>
                <w:lang w:eastAsia="zh-TW"/>
              </w:rPr>
            </w:pPr>
            <w:r>
              <w:rPr>
                <w:szCs w:val="21"/>
              </w:rPr>
              <w:t>23</w:t>
            </w:r>
            <w:r>
              <w:rPr>
                <w:rFonts w:hint="eastAsia"/>
                <w:szCs w:val="21"/>
              </w:rPr>
              <w:t>、具有无噪音警报模式</w:t>
            </w:r>
            <w:r>
              <w:rPr>
                <w:szCs w:val="21"/>
              </w:rPr>
              <w:t xml:space="preserve">, </w:t>
            </w:r>
            <w:r>
              <w:rPr>
                <w:rFonts w:hint="eastAsia"/>
                <w:szCs w:val="21"/>
                <w:lang w:eastAsia="zh-TW"/>
              </w:rPr>
              <w:t>可进行</w:t>
            </w:r>
            <w:r>
              <w:rPr>
                <w:rFonts w:hint="eastAsia"/>
                <w:szCs w:val="21"/>
              </w:rPr>
              <w:t>远端实时监控</w:t>
            </w:r>
          </w:p>
        </w:tc>
        <w:tc>
          <w:tcPr>
            <w:tcW w:w="3544" w:type="dxa"/>
          </w:tcPr>
          <w:p w14:paraId="573C0677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降低日常操作风险</w:t>
            </w:r>
          </w:p>
        </w:tc>
      </w:tr>
      <w:tr w14:paraId="7D25A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373A5E4D">
            <w:pPr>
              <w:spacing w:line="360" w:lineRule="exact"/>
              <w:jc w:val="left"/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、模块化设计</w:t>
            </w:r>
            <w:r>
              <w:rPr>
                <w:szCs w:val="21"/>
              </w:rPr>
              <w:t xml:space="preserve">, </w:t>
            </w:r>
            <w:r>
              <w:rPr>
                <w:rFonts w:hint="eastAsia"/>
                <w:szCs w:val="21"/>
                <w:lang w:eastAsia="zh-TW"/>
              </w:rPr>
              <w:t>便于日常保养与快速维修</w:t>
            </w:r>
          </w:p>
        </w:tc>
        <w:tc>
          <w:tcPr>
            <w:tcW w:w="3544" w:type="dxa"/>
          </w:tcPr>
          <w:p w14:paraId="554077C1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便于日常保养与快速维修</w:t>
            </w:r>
          </w:p>
        </w:tc>
      </w:tr>
      <w:tr w14:paraId="57E70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27B2EBCC">
            <w:pPr>
              <w:spacing w:line="360" w:lineRule="exact"/>
              <w:jc w:val="left"/>
              <w:rPr>
                <w:szCs w:val="21"/>
                <w:lang w:eastAsia="zh-TW"/>
              </w:rPr>
            </w:pPr>
            <w:r>
              <w:rPr>
                <w:szCs w:val="21"/>
              </w:rPr>
              <w:t>25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eastAsia="zh-TW"/>
              </w:rPr>
              <w:t>拉鍊透气滤单，孔径小于等于</w:t>
            </w:r>
            <w:r>
              <w:rPr>
                <w:szCs w:val="21"/>
                <w:lang w:eastAsia="zh-TW"/>
              </w:rPr>
              <w:t>37um</w:t>
            </w:r>
          </w:p>
        </w:tc>
        <w:tc>
          <w:tcPr>
            <w:tcW w:w="3544" w:type="dxa"/>
          </w:tcPr>
          <w:p w14:paraId="160CC1A9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  <w:lang w:eastAsia="zh-T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排湿透气性佳</w:t>
            </w:r>
          </w:p>
        </w:tc>
      </w:tr>
      <w:tr w14:paraId="6C9B3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544D3134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、具有“防压运行”和“舒适运行”双模式。</w:t>
            </w:r>
          </w:p>
        </w:tc>
        <w:tc>
          <w:tcPr>
            <w:tcW w:w="3544" w:type="dxa"/>
          </w:tcPr>
          <w:p w14:paraId="30658955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适用于压疮高风险及一般患者</w:t>
            </w:r>
          </w:p>
        </w:tc>
      </w:tr>
      <w:tr w14:paraId="3AB8F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 w14:paraId="5F351F0F">
            <w:pPr>
              <w:spacing w:line="360" w:lineRule="exact"/>
              <w:jc w:val="left"/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、断电24小时防触底保护(</w:t>
            </w:r>
            <w:r>
              <w:rPr>
                <w:rFonts w:hint="eastAsia"/>
                <w:szCs w:val="21"/>
                <w:lang w:eastAsia="zh-TW"/>
              </w:rPr>
              <w:t>内部测试</w:t>
            </w:r>
            <w:r>
              <w:rPr>
                <w:szCs w:val="21"/>
              </w:rPr>
              <w:t>)</w:t>
            </w:r>
          </w:p>
        </w:tc>
        <w:tc>
          <w:tcPr>
            <w:tcW w:w="3544" w:type="dxa"/>
          </w:tcPr>
          <w:p w14:paraId="13F55BFE">
            <w:pPr>
              <w:spacing w:line="36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方便患者转运工作</w:t>
            </w:r>
          </w:p>
        </w:tc>
      </w:tr>
    </w:tbl>
    <w:p w14:paraId="37CA6C5C">
      <w:pPr>
        <w:spacing w:line="360" w:lineRule="exact"/>
        <w:jc w:val="left"/>
        <w:rPr>
          <w:szCs w:val="21"/>
          <w:lang w:eastAsia="zh-TW"/>
        </w:rPr>
      </w:pPr>
    </w:p>
    <w:p w14:paraId="6BABDD29">
      <w:pPr>
        <w:spacing w:line="360" w:lineRule="exact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二、配置要求: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2"/>
        <w:gridCol w:w="4382"/>
      </w:tblGrid>
      <w:tr w14:paraId="02DAE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2" w:type="dxa"/>
          </w:tcPr>
          <w:p w14:paraId="3B5062A2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主机</w:t>
            </w:r>
          </w:p>
        </w:tc>
        <w:tc>
          <w:tcPr>
            <w:tcW w:w="4382" w:type="dxa"/>
          </w:tcPr>
          <w:p w14:paraId="15E4BAB2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1套</w:t>
            </w:r>
          </w:p>
        </w:tc>
      </w:tr>
      <w:tr w14:paraId="4DCE0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2" w:type="dxa"/>
          </w:tcPr>
          <w:p w14:paraId="234ECED9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床单</w:t>
            </w:r>
          </w:p>
        </w:tc>
        <w:tc>
          <w:tcPr>
            <w:tcW w:w="4382" w:type="dxa"/>
          </w:tcPr>
          <w:p w14:paraId="21622910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2个</w:t>
            </w:r>
          </w:p>
        </w:tc>
      </w:tr>
      <w:tr w14:paraId="61544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2" w:type="dxa"/>
          </w:tcPr>
          <w:p w14:paraId="73F73F29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一次性医用棉垫</w:t>
            </w:r>
          </w:p>
        </w:tc>
        <w:tc>
          <w:tcPr>
            <w:tcW w:w="4382" w:type="dxa"/>
          </w:tcPr>
          <w:p w14:paraId="6F3F0FF6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2包</w:t>
            </w:r>
          </w:p>
        </w:tc>
      </w:tr>
      <w:tr w14:paraId="5CEAB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2" w:type="dxa"/>
          </w:tcPr>
          <w:p w14:paraId="79D4CC18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电源线</w:t>
            </w:r>
          </w:p>
        </w:tc>
        <w:tc>
          <w:tcPr>
            <w:tcW w:w="4382" w:type="dxa"/>
          </w:tcPr>
          <w:p w14:paraId="73A6B13F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1根</w:t>
            </w:r>
          </w:p>
        </w:tc>
      </w:tr>
      <w:tr w14:paraId="01CEC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2" w:type="dxa"/>
          </w:tcPr>
          <w:p w14:paraId="33EA5158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合格证</w:t>
            </w:r>
          </w:p>
        </w:tc>
        <w:tc>
          <w:tcPr>
            <w:tcW w:w="4382" w:type="dxa"/>
          </w:tcPr>
          <w:p w14:paraId="3F3F7DED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1张</w:t>
            </w:r>
          </w:p>
        </w:tc>
      </w:tr>
      <w:tr w14:paraId="6B019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2" w:type="dxa"/>
          </w:tcPr>
          <w:p w14:paraId="74F1F403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说明书</w:t>
            </w:r>
          </w:p>
        </w:tc>
        <w:tc>
          <w:tcPr>
            <w:tcW w:w="4382" w:type="dxa"/>
          </w:tcPr>
          <w:p w14:paraId="012B08EA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1本</w:t>
            </w:r>
          </w:p>
        </w:tc>
      </w:tr>
      <w:tr w14:paraId="7F5ED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2" w:type="dxa"/>
          </w:tcPr>
          <w:p w14:paraId="3774430D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操作卡</w:t>
            </w:r>
          </w:p>
        </w:tc>
        <w:tc>
          <w:tcPr>
            <w:tcW w:w="4382" w:type="dxa"/>
          </w:tcPr>
          <w:p w14:paraId="023D291C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1张</w:t>
            </w:r>
          </w:p>
        </w:tc>
      </w:tr>
      <w:tr w14:paraId="357E0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2" w:type="dxa"/>
          </w:tcPr>
          <w:p w14:paraId="73E164D8">
            <w:pPr>
              <w:spacing w:line="360" w:lineRule="exact"/>
              <w:jc w:val="center"/>
            </w:pPr>
            <w:r>
              <w:rPr>
                <w:rFonts w:hint="eastAsia"/>
              </w:rPr>
              <w:t>保险管</w:t>
            </w:r>
          </w:p>
        </w:tc>
        <w:tc>
          <w:tcPr>
            <w:tcW w:w="4382" w:type="dxa"/>
          </w:tcPr>
          <w:p w14:paraId="28E6B36C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2个</w:t>
            </w:r>
          </w:p>
        </w:tc>
      </w:tr>
    </w:tbl>
    <w:p w14:paraId="3DF6D4B3">
      <w:pPr>
        <w:spacing w:line="360" w:lineRule="exact"/>
        <w:jc w:val="left"/>
        <w:rPr>
          <w:sz w:val="24"/>
          <w:szCs w:val="24"/>
        </w:rPr>
      </w:pPr>
    </w:p>
    <w:sectPr>
      <w:pgSz w:w="11906" w:h="16838"/>
      <w:pgMar w:top="851" w:right="1558" w:bottom="113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496B5D"/>
    <w:multiLevelType w:val="multilevel"/>
    <w:tmpl w:val="31496B5D"/>
    <w:lvl w:ilvl="0" w:tentative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iOTBlYjg0MDc5YzMyZjUxMDZiY2JmNGMyYWExYmEifQ=="/>
  </w:docVars>
  <w:rsids>
    <w:rsidRoot w:val="00764D75"/>
    <w:rsid w:val="00022E7E"/>
    <w:rsid w:val="00027A8B"/>
    <w:rsid w:val="000467DA"/>
    <w:rsid w:val="00057EC6"/>
    <w:rsid w:val="0006167C"/>
    <w:rsid w:val="0009202A"/>
    <w:rsid w:val="00093784"/>
    <w:rsid w:val="000A41A0"/>
    <w:rsid w:val="000A6BCB"/>
    <w:rsid w:val="000C5B4A"/>
    <w:rsid w:val="00122345"/>
    <w:rsid w:val="001268D6"/>
    <w:rsid w:val="00140129"/>
    <w:rsid w:val="001811D9"/>
    <w:rsid w:val="00195A69"/>
    <w:rsid w:val="00197142"/>
    <w:rsid w:val="001A5737"/>
    <w:rsid w:val="001F5113"/>
    <w:rsid w:val="00213091"/>
    <w:rsid w:val="002221CE"/>
    <w:rsid w:val="00252AE2"/>
    <w:rsid w:val="00257D37"/>
    <w:rsid w:val="00265432"/>
    <w:rsid w:val="00273875"/>
    <w:rsid w:val="00297968"/>
    <w:rsid w:val="002D72CD"/>
    <w:rsid w:val="003263FD"/>
    <w:rsid w:val="00332BBA"/>
    <w:rsid w:val="0034071F"/>
    <w:rsid w:val="00345179"/>
    <w:rsid w:val="003A79F7"/>
    <w:rsid w:val="003B0727"/>
    <w:rsid w:val="003B457C"/>
    <w:rsid w:val="003B4973"/>
    <w:rsid w:val="003D33A1"/>
    <w:rsid w:val="003E0CCE"/>
    <w:rsid w:val="003E1022"/>
    <w:rsid w:val="004200CB"/>
    <w:rsid w:val="0042018B"/>
    <w:rsid w:val="00426E35"/>
    <w:rsid w:val="00440CC2"/>
    <w:rsid w:val="00445303"/>
    <w:rsid w:val="00480264"/>
    <w:rsid w:val="004A12F8"/>
    <w:rsid w:val="004B4618"/>
    <w:rsid w:val="004D6F12"/>
    <w:rsid w:val="004E4345"/>
    <w:rsid w:val="0050404C"/>
    <w:rsid w:val="005236CB"/>
    <w:rsid w:val="00525EFB"/>
    <w:rsid w:val="00527081"/>
    <w:rsid w:val="005279BC"/>
    <w:rsid w:val="0056133E"/>
    <w:rsid w:val="005A0781"/>
    <w:rsid w:val="005D1A30"/>
    <w:rsid w:val="005D34FD"/>
    <w:rsid w:val="005D7FE6"/>
    <w:rsid w:val="00632CCB"/>
    <w:rsid w:val="00641A86"/>
    <w:rsid w:val="0065545F"/>
    <w:rsid w:val="006C4FB2"/>
    <w:rsid w:val="006D616A"/>
    <w:rsid w:val="006E328A"/>
    <w:rsid w:val="006E7319"/>
    <w:rsid w:val="00736D5F"/>
    <w:rsid w:val="0074300B"/>
    <w:rsid w:val="00751EA6"/>
    <w:rsid w:val="00764D75"/>
    <w:rsid w:val="007A6EF5"/>
    <w:rsid w:val="008143D2"/>
    <w:rsid w:val="00844F6C"/>
    <w:rsid w:val="00847DCF"/>
    <w:rsid w:val="00851180"/>
    <w:rsid w:val="0085353E"/>
    <w:rsid w:val="00861D23"/>
    <w:rsid w:val="00863AE4"/>
    <w:rsid w:val="0089028F"/>
    <w:rsid w:val="008C1917"/>
    <w:rsid w:val="008D1001"/>
    <w:rsid w:val="008D24E7"/>
    <w:rsid w:val="008D2990"/>
    <w:rsid w:val="008E7C42"/>
    <w:rsid w:val="00983787"/>
    <w:rsid w:val="00985C00"/>
    <w:rsid w:val="00993538"/>
    <w:rsid w:val="00A369C9"/>
    <w:rsid w:val="00A537FA"/>
    <w:rsid w:val="00A6715F"/>
    <w:rsid w:val="00AA50ED"/>
    <w:rsid w:val="00AE7829"/>
    <w:rsid w:val="00B254D3"/>
    <w:rsid w:val="00B520F1"/>
    <w:rsid w:val="00B83CA8"/>
    <w:rsid w:val="00BA5133"/>
    <w:rsid w:val="00BA6BB0"/>
    <w:rsid w:val="00BB439C"/>
    <w:rsid w:val="00C147A1"/>
    <w:rsid w:val="00C32AA0"/>
    <w:rsid w:val="00C36C41"/>
    <w:rsid w:val="00C53FBB"/>
    <w:rsid w:val="00C77584"/>
    <w:rsid w:val="00CA7684"/>
    <w:rsid w:val="00D002B5"/>
    <w:rsid w:val="00D21A28"/>
    <w:rsid w:val="00D324FA"/>
    <w:rsid w:val="00D451BE"/>
    <w:rsid w:val="00D65EA8"/>
    <w:rsid w:val="00D91B86"/>
    <w:rsid w:val="00DF7196"/>
    <w:rsid w:val="00E261FA"/>
    <w:rsid w:val="00E44000"/>
    <w:rsid w:val="00E67753"/>
    <w:rsid w:val="00F12821"/>
    <w:rsid w:val="00F16676"/>
    <w:rsid w:val="00F16AAE"/>
    <w:rsid w:val="00F4740E"/>
    <w:rsid w:val="00F511CF"/>
    <w:rsid w:val="00F75D8E"/>
    <w:rsid w:val="00F85640"/>
    <w:rsid w:val="02566F94"/>
    <w:rsid w:val="10482AA1"/>
    <w:rsid w:val="36327C15"/>
    <w:rsid w:val="39DC526D"/>
    <w:rsid w:val="42ED0B22"/>
    <w:rsid w:val="6B626CC6"/>
    <w:rsid w:val="74994959"/>
    <w:rsid w:val="75A7695E"/>
    <w:rsid w:val="7AA5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PMingLiU" w:hAnsi="PMingLiU" w:eastAsia="PMingLiU" w:cs="PMingLiU"/>
      <w:kern w:val="0"/>
      <w:sz w:val="24"/>
      <w:szCs w:val="24"/>
      <w:lang w:eastAsia="zh-TW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頁尾 字元"/>
    <w:link w:val="2"/>
    <w:semiHidden/>
    <w:qFormat/>
    <w:uiPriority w:val="99"/>
    <w:rPr>
      <w:sz w:val="18"/>
      <w:szCs w:val="18"/>
    </w:rPr>
  </w:style>
  <w:style w:type="character" w:customStyle="1" w:styleId="9">
    <w:name w:val="頁首 字元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uiPriority w:val="99"/>
    <w:pPr>
      <w:ind w:left="48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1081</Words>
  <Characters>1160</Characters>
  <Lines>9</Lines>
  <Paragraphs>2</Paragraphs>
  <TotalTime>212</TotalTime>
  <ScaleCrop>false</ScaleCrop>
  <LinksUpToDate>false</LinksUpToDate>
  <CharactersWithSpaces>1176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2023-01-13T06:15:00Z</dcterms:created>
  <dc:creator>Sky123.Org</dc:creator>
  <cp:lastModifiedBy>慶</cp:lastModifiedBy>
  <cp:lastPrinted>2025-03-20T07:26:09Z</cp:lastPrinted>
  <dcterms:modified xsi:type="dcterms:W3CDTF">2025-03-20T07:26:13Z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D1806407A857477883CA03A7E818BC71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