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6EA5F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急诊科-可视喉镜技术参数要求</w:t>
      </w:r>
    </w:p>
    <w:p w14:paraId="07EDA6F9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1、整机由喉镜片和显示器两部分组成</w:t>
      </w:r>
    </w:p>
    <w:p w14:paraId="70C75DC8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2、显示器能上下0º～130º转动，左右0º～270º转动</w:t>
      </w:r>
    </w:p>
    <w:p w14:paraId="2FBC2C1F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3、喉镜片摄像头与镜片前端的最高垂直距离:≤30mm；</w:t>
      </w:r>
    </w:p>
    <w:p w14:paraId="66E0DAC0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4、喉镜片可插入镜片长度：99mm</w:t>
      </w:r>
    </w:p>
    <w:p w14:paraId="1BABA38B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5、渐缩型镜片前端厚度：16mm</w:t>
      </w:r>
      <w:bookmarkStart w:id="0" w:name="_GoBack"/>
      <w:bookmarkEnd w:id="0"/>
    </w:p>
    <w:p w14:paraId="08489CA7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6、镜片角度：42度</w:t>
      </w:r>
    </w:p>
    <w:p w14:paraId="4A84E9C5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7、视场角60º±15%</w:t>
      </w:r>
    </w:p>
    <w:p w14:paraId="3ABE30D3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8、摄像头内置的全密封防水设计高功率LED光源，光照度≥150Lux</w:t>
      </w:r>
    </w:p>
    <w:p w14:paraId="7ABE3E12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9、显示器线素不低于720*480</w:t>
      </w:r>
    </w:p>
    <w:p w14:paraId="6167ECB0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10、分辨率≥7.72LP/mm</w:t>
      </w:r>
    </w:p>
    <w:p w14:paraId="4B78DEDF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11、镜片手柄与显示组件的连接：采用双环卡槽式连接</w:t>
      </w:r>
    </w:p>
    <w:p w14:paraId="0600F160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12、纺锤型短手柄设计，握持舒适</w:t>
      </w:r>
    </w:p>
    <w:p w14:paraId="3BB98D68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13、具有特殊防雾功能</w:t>
      </w:r>
    </w:p>
    <w:p w14:paraId="68DEF19A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14、电压范围：100-240VAC,50-60HZ</w:t>
      </w:r>
    </w:p>
    <w:p w14:paraId="5F77F8A5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15、充电器输入：~220V，50Hz</w:t>
      </w:r>
    </w:p>
    <w:p w14:paraId="3C5A538C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16、充电器输出：5V，1000mA</w:t>
      </w:r>
    </w:p>
    <w:p w14:paraId="2DF9C528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17、充电时间：＜3小时</w:t>
      </w:r>
    </w:p>
    <w:p w14:paraId="59B97548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18、持续放电时间：＞3小时</w:t>
      </w:r>
    </w:p>
    <w:p w14:paraId="1854FBD6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19、充电次数：＞300次</w:t>
      </w:r>
    </w:p>
    <w:p w14:paraId="4D99B75A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20、内置可充电式锂电子聚合物电池</w:t>
      </w:r>
    </w:p>
    <w:p w14:paraId="045DE349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21、要求产品在国产的。</w:t>
      </w:r>
    </w:p>
    <w:p w14:paraId="20E50E7C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asciiTheme="minorEastAsia" w:hAnsiTheme="minorEastAsia"/>
          <w:sz w:val="24"/>
        </w:rPr>
        <w:t>22、</w:t>
      </w:r>
      <w:r>
        <w:rPr>
          <w:rFonts w:hint="eastAsia" w:cs="宋体" w:asciiTheme="minorEastAsia" w:hAnsiTheme="minorEastAsia"/>
          <w:bCs/>
          <w:color w:val="000000"/>
          <w:sz w:val="24"/>
        </w:rPr>
        <w:t>售后服务</w:t>
      </w:r>
    </w:p>
    <w:p w14:paraId="0E696FE9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（1）设备制造商提供完整应用中文操作说明书 。</w:t>
      </w:r>
    </w:p>
    <w:p w14:paraId="7DF6EE58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（2）设备制造商授权的技术人员到现场免费进行安装调试设备，确保设备技术指标验收合格，并在用户单位指定地点免费培训操作技术人员。</w:t>
      </w:r>
    </w:p>
    <w:p w14:paraId="0522A8B9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（3）设备生产厂家为用户提供产品终身技术支持、技术服务。</w:t>
      </w:r>
    </w:p>
    <w:p w14:paraId="1DAF7356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（4）设备保修叁年。保质期内保证设备的合法性使用，保质期内的质量责任由供方承担，由于设备质量造成的安全事故由供方承担。</w:t>
      </w:r>
    </w:p>
    <w:p w14:paraId="6EE87192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（5）保修期内出现故障，由设备生产厂家派出技术工程师到达现场处理故障，并承担一切费用，保修期外发生维修只收材料成本费。</w:t>
      </w:r>
    </w:p>
    <w:p w14:paraId="6659EB3E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（6）所有货物是全新、未用产品。</w:t>
      </w:r>
    </w:p>
    <w:p w14:paraId="22A29772">
      <w:pPr>
        <w:spacing w:line="0" w:lineRule="atLeast"/>
        <w:jc w:val="left"/>
        <w:rPr>
          <w:rFonts w:cs="宋体" w:asciiTheme="minorEastAsia" w:hAnsiTheme="minorEastAsia"/>
          <w:bCs/>
          <w:color w:val="000000"/>
          <w:sz w:val="24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（7）安装验收合格后视为交货，由供方负责交货前的运输、仓储、装卸、搬运、保管等，并承担相关责任。</w:t>
      </w:r>
    </w:p>
    <w:p w14:paraId="070131FE">
      <w:pPr>
        <w:rPr>
          <w:b/>
          <w:bCs/>
          <w:sz w:val="30"/>
          <w:szCs w:val="30"/>
        </w:rPr>
      </w:pPr>
      <w:r>
        <w:rPr>
          <w:rFonts w:hint="eastAsia" w:cs="宋体" w:asciiTheme="minorEastAsia" w:hAnsiTheme="minorEastAsia"/>
          <w:bCs/>
          <w:color w:val="000000"/>
          <w:sz w:val="24"/>
        </w:rPr>
        <w:t>（8）售后服务机构由设备生产厂家负责。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6020E"/>
    <w:rsid w:val="0006020E"/>
    <w:rsid w:val="00155D7B"/>
    <w:rsid w:val="004449D6"/>
    <w:rsid w:val="00780198"/>
    <w:rsid w:val="009145D5"/>
    <w:rsid w:val="00C468A6"/>
    <w:rsid w:val="00E922DF"/>
    <w:rsid w:val="00F24AEA"/>
    <w:rsid w:val="00F267F1"/>
    <w:rsid w:val="05792FB5"/>
    <w:rsid w:val="1D2244FC"/>
    <w:rsid w:val="2E3044F0"/>
    <w:rsid w:val="499E3704"/>
    <w:rsid w:val="4B9E4927"/>
    <w:rsid w:val="5F9F01AD"/>
    <w:rsid w:val="7AF72FE1"/>
    <w:rsid w:val="7BE8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713</Characters>
  <Lines>5</Lines>
  <Paragraphs>1</Paragraphs>
  <TotalTime>8</TotalTime>
  <ScaleCrop>false</ScaleCrop>
  <LinksUpToDate>false</LinksUpToDate>
  <CharactersWithSpaces>714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2024-04-12T06:08:00Z</dcterms:created>
  <dc:creator>admin</dc:creator>
  <cp:lastModifiedBy>社会主义接班人</cp:lastModifiedBy>
  <dcterms:modified xsi:type="dcterms:W3CDTF">2024-08-08T14:58:30Z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5F23EDF7BA5A48DEBB06EDC6D994497B_12</vt:lpwstr>
  </property>
</Properties>
</file>