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DB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  <w:t>医用转运车技术参数</w:t>
      </w:r>
    </w:p>
    <w:p w14:paraId="170E2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1、运送转移患者规格尺寸：长1930×宽640×高500-850mm。</w:t>
      </w:r>
    </w:p>
    <w:p w14:paraId="754E1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2、配置清单：病人推车主体1台、伸缩式输液架2根、PU床垫2张、氧气瓶挂架1个、中控脚轮系统1个、中央第5五轮（导向）1个、PP折叠护栏2付（可平放）、安全带2根、引流挂钩4个、床底托盘1个。</w:t>
      </w:r>
    </w:p>
    <w:p w14:paraId="4AB2A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3、病人推车主要框架采用优质碳素钢压制成型，附件固定导轨采用铝合金型材，方便调整如引流袋挂钩等附件的位置。</w:t>
      </w:r>
    </w:p>
    <w:p w14:paraId="62BA2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4、担架面和护栏采用进口PP料，病人推车手摇螺杆配有离合装置，可调整车面整体高度。</w:t>
      </w:r>
    </w:p>
    <w:p w14:paraId="0A83C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5、担架背板折起及护栏升降采带助力气杆辅助，使用轻便。操作方便，不占空间，特别利于转移病人护理操作。</w:t>
      </w:r>
    </w:p>
    <w:p w14:paraId="67D9E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6、底部采用先进的中控刹车系统，并中间导向轮装置。通过控制中控脚踏对四个脚轮实现解刹和制刹，一脚四轮刹车，具有锁定、自由、直行三段式设计；放大的“T”字型奢华喷砂氧化航空铝材质脚踏板，避免了刹车踏板带来的“踏空”风险。</w:t>
      </w:r>
    </w:p>
    <w:p w14:paraId="1C496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7、护栏下降、翻转可两档固定，一档可与床面齐平，一档可与床面形成90°垂直收纳，护栏转动关节件及输液插孔采用铸铝结构。护栏转动及平放均设有双保险开关，护栏设有背板升起角度刻度显示，中部设置导管放置凹槽。</w:t>
      </w:r>
    </w:p>
    <w:p w14:paraId="34288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8、床垫外套采用PU面料制作，防水、易清洁。</w:t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5BD46D5"/>
    <w:rsid w:val="2C9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2024-11-08T12:13:00Z</dcterms:created>
  <dc:creator>Administrator</dc:creator>
  <cp:lastModifiedBy>社会主义接班人</cp:lastModifiedBy>
  <dcterms:modified xsi:type="dcterms:W3CDTF">2024-11-08T12:18:02Z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04CBBED0F2854863A9947416343A7DF4_12</vt:lpwstr>
  </property>
</Properties>
</file>