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0199AA">
      <w:pPr>
        <w:jc w:val="center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</w:rPr>
        <w:t>生物显微镜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参数</w:t>
      </w:r>
    </w:p>
    <w:p w14:paraId="5ED6B142"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1.质量标准：生产企业通过ISO90001质量认证体系认证；国家高新技术企业；</w:t>
      </w:r>
    </w:p>
    <w:p w14:paraId="1B47B6F8"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2.光学系统：无限远消色差独立校正光学系统；</w:t>
      </w:r>
    </w:p>
    <w:p w14:paraId="5246EF9E"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3.目镜物镜参数：</w:t>
      </w:r>
    </w:p>
    <w:p w14:paraId="143C459A"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★3</w:t>
      </w:r>
      <w:r>
        <w:rPr>
          <w:rFonts w:ascii="宋体" w:hAnsi="宋体" w:cs="宋体"/>
          <w:sz w:val="24"/>
        </w:rPr>
        <w:t>.1</w:t>
      </w:r>
      <w:r>
        <w:rPr>
          <w:rFonts w:hint="eastAsia" w:ascii="宋体" w:hAnsi="宋体" w:cs="宋体"/>
          <w:sz w:val="24"/>
        </w:rPr>
        <w:t>广角平场10X目镜：视场直径Ф22mm，双目镜均带有屈光度调节，范围±0.5°</w:t>
      </w:r>
    </w:p>
    <w:p w14:paraId="59F8B7CB">
      <w:pPr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3.2</w:t>
      </w:r>
      <w:r>
        <w:rPr>
          <w:rFonts w:hint="eastAsia" w:ascii="宋体" w:hAnsi="宋体" w:cs="宋体"/>
          <w:sz w:val="24"/>
        </w:rPr>
        <w:t>无限远平场消色差物镜：</w:t>
      </w:r>
    </w:p>
    <w:p w14:paraId="0529930E">
      <w:pPr>
        <w:ind w:firstLine="240" w:firstLineChars="1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4X/0.10  工作距离21.5mm      10X/0.25  工作距离7.5mm   </w:t>
      </w:r>
    </w:p>
    <w:p w14:paraId="6FB45B59">
      <w:pPr>
        <w:ind w:firstLine="240" w:firstLineChars="1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40X/0.65 工作距离0.65mm      100X/1.25 工作距离0.185mm</w:t>
      </w:r>
    </w:p>
    <w:p w14:paraId="75422551">
      <w:pPr>
        <w:numPr>
          <w:ilvl w:val="0"/>
          <w:numId w:val="1"/>
        </w:num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目镜筒：30度倾斜，三目镜筒，瞳距调节53mm-75mm，两档分光，配专用                1倍C接口,无需改动，可直接扩展连接各大品牌</w:t>
      </w:r>
      <w:r>
        <w:rPr>
          <w:rFonts w:hint="eastAsia" w:ascii="宋体" w:hAnsi="宋体" w:cs="宋体"/>
          <w:sz w:val="24"/>
          <w:lang w:eastAsia="zh-CN"/>
        </w:rPr>
        <w:t>。</w:t>
      </w:r>
    </w:p>
    <w:p w14:paraId="61BE6D20"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5.调焦机构：粗微动同轴调焦, 微动格值:2μm,粗动行程每圈40mm，微动行程每圈0.2mm，调焦范围24mm。左手松紧调节，右手含限位器。右手细准焦螺旋为罗盘式，可单指调节。</w:t>
      </w:r>
    </w:p>
    <w:p w14:paraId="373FA177"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6.物镜转换器：四孔(内向式滚珠内定位)。</w:t>
      </w:r>
    </w:p>
    <w:p w14:paraId="482ACB80"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7.透射照明系统：</w:t>
      </w:r>
    </w:p>
    <w:p w14:paraId="06386592"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白色LED照明光源，亮度可调，阿贝聚光镜 NA1.25，内置式可调孔径光栏，含倍数刻度，与物镜匹配。</w:t>
      </w:r>
    </w:p>
    <w:p w14:paraId="1C61889C"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★8.载物台：双层大型活动平台 (尺寸:210mm×140mm，移动范围: 76mm× 50mm)</w:t>
      </w:r>
    </w:p>
    <w:p w14:paraId="15F51B43"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★9.机身：全金属（非塑料）的承载式机身，流线型设计。</w:t>
      </w:r>
    </w:p>
    <w:p w14:paraId="01A39950"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★10.售后服务：用户所在省或者市必须有生产厂家的直属工程师常驻（非经销商工程师，厂家出具盖章证明），以便出现产品问题时可以在24小时内抵达现场；必须具备厂家远程服务，在收到售后电话后不晚于30分钟做出回应。</w:t>
      </w:r>
    </w:p>
    <w:p w14:paraId="5DAEFB83"/>
    <w:p w14:paraId="3F220D45">
      <w:bookmarkStart w:id="0" w:name="_GoBack"/>
      <w:r>
        <w:rPr>
          <w:rFonts w:hint="eastAsia"/>
          <w:highlight w:val="red"/>
        </w:rPr>
        <w:t>ML31</w:t>
      </w:r>
      <w:r>
        <w:rPr>
          <w:rFonts w:hint="default"/>
          <w:highlight w:val="red"/>
          <w:lang w:val="en-US"/>
        </w:rPr>
        <w:t>-M</w:t>
      </w:r>
      <w:bookmarkEnd w:id="0"/>
      <w:r>
        <w:rPr>
          <w:rFonts w:hint="eastAsia"/>
        </w:rPr>
        <w:t>配置清单：</w:t>
      </w:r>
    </w:p>
    <w:tbl>
      <w:tblPr>
        <w:tblStyle w:val="5"/>
        <w:tblpPr w:leftFromText="180" w:rightFromText="180" w:vertAnchor="text" w:tblpXSpec="center" w:tblpY="1"/>
        <w:tblOverlap w:val="never"/>
        <w:tblW w:w="97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3"/>
        <w:gridCol w:w="7467"/>
        <w:gridCol w:w="704"/>
      </w:tblGrid>
      <w:tr w14:paraId="2AC3C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14AB67">
            <w:pPr>
              <w:spacing w:line="360" w:lineRule="auto"/>
              <w:jc w:val="center"/>
              <w:rPr>
                <w:rFonts w:ascii="Arial" w:hAnsi="Arial" w:cs="Arial"/>
                <w:b/>
                <w:kern w:val="0"/>
                <w:sz w:val="22"/>
                <w:szCs w:val="22"/>
              </w:rPr>
            </w:pPr>
            <w:r>
              <w:rPr>
                <w:rFonts w:hint="eastAsia" w:ascii="Arial" w:hAnsi="宋体" w:cs="Arial"/>
                <w:b/>
                <w:kern w:val="0"/>
                <w:sz w:val="22"/>
                <w:szCs w:val="22"/>
              </w:rPr>
              <w:t>项目</w:t>
            </w:r>
          </w:p>
        </w:tc>
        <w:tc>
          <w:tcPr>
            <w:tcW w:w="7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3F038D">
            <w:pPr>
              <w:spacing w:line="360" w:lineRule="auto"/>
              <w:jc w:val="center"/>
              <w:rPr>
                <w:rFonts w:ascii="Arial" w:hAnsi="Arial" w:cs="Arial"/>
                <w:b/>
                <w:kern w:val="0"/>
                <w:sz w:val="22"/>
                <w:szCs w:val="22"/>
              </w:rPr>
            </w:pPr>
            <w:r>
              <w:rPr>
                <w:rFonts w:hint="eastAsia" w:ascii="Arial" w:hAnsi="宋体" w:cs="Arial"/>
                <w:b/>
                <w:kern w:val="0"/>
                <w:sz w:val="22"/>
                <w:szCs w:val="22"/>
              </w:rPr>
              <w:t>规格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F675C9">
            <w:pPr>
              <w:spacing w:line="360" w:lineRule="auto"/>
              <w:jc w:val="center"/>
              <w:rPr>
                <w:rFonts w:ascii="Arial" w:hAnsi="Arial" w:cs="Arial"/>
                <w:b/>
                <w:kern w:val="0"/>
                <w:sz w:val="22"/>
                <w:szCs w:val="22"/>
              </w:rPr>
            </w:pPr>
            <w:r>
              <w:rPr>
                <w:rFonts w:hint="eastAsia" w:ascii="Arial" w:hAnsi="宋体" w:cs="Arial"/>
                <w:b/>
                <w:kern w:val="0"/>
                <w:sz w:val="22"/>
                <w:szCs w:val="22"/>
              </w:rPr>
              <w:t>数量</w:t>
            </w:r>
          </w:p>
        </w:tc>
      </w:tr>
      <w:tr w14:paraId="31094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</w:trPr>
        <w:tc>
          <w:tcPr>
            <w:tcW w:w="16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C98F09">
            <w:pPr>
              <w:spacing w:line="360" w:lineRule="auto"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hint="eastAsia" w:ascii="Arial" w:hAnsi="宋体" w:cs="Arial"/>
                <w:kern w:val="0"/>
                <w:sz w:val="22"/>
                <w:szCs w:val="22"/>
              </w:rPr>
              <w:t>目镜</w:t>
            </w:r>
          </w:p>
        </w:tc>
        <w:tc>
          <w:tcPr>
            <w:tcW w:w="7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3191A6">
            <w:pPr>
              <w:spacing w:line="360" w:lineRule="auto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hint="eastAsia" w:ascii="Arial" w:hAnsi="Arial" w:cs="Arial"/>
                <w:kern w:val="0"/>
                <w:sz w:val="22"/>
                <w:szCs w:val="22"/>
              </w:rPr>
              <w:t>大视野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WF10X /F.N.22</w:t>
            </w:r>
            <w:r>
              <w:rPr>
                <w:rFonts w:hint="eastAsia" w:ascii="Arial" w:hAnsi="Arial" w:cs="Arial"/>
                <w:kern w:val="0"/>
                <w:sz w:val="22"/>
                <w:szCs w:val="22"/>
              </w:rPr>
              <w:t>mm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CE2DB7">
            <w:pPr>
              <w:spacing w:line="360" w:lineRule="auto"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</w:t>
            </w:r>
          </w:p>
        </w:tc>
      </w:tr>
      <w:tr w14:paraId="055E6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</w:trPr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05F99F">
            <w:pPr>
              <w:spacing w:line="360" w:lineRule="auto"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hint="eastAsia" w:ascii="Arial" w:hAnsi="宋体" w:cs="Arial"/>
                <w:kern w:val="0"/>
                <w:sz w:val="22"/>
                <w:szCs w:val="22"/>
              </w:rPr>
              <w:t>目镜筒</w:t>
            </w:r>
          </w:p>
        </w:tc>
        <w:tc>
          <w:tcPr>
            <w:tcW w:w="7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CD0A63">
            <w:pPr>
              <w:spacing w:line="360" w:lineRule="auto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hint="eastAsia" w:ascii="Arial" w:hAnsi="宋体" w:cs="Arial"/>
                <w:kern w:val="0"/>
                <w:sz w:val="22"/>
                <w:szCs w:val="22"/>
              </w:rPr>
              <w:t>铰链式三目头，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30°</w:t>
            </w:r>
            <w:r>
              <w:rPr>
                <w:rFonts w:hint="eastAsia" w:ascii="Arial" w:hAnsi="宋体" w:cs="Arial"/>
                <w:kern w:val="0"/>
                <w:sz w:val="22"/>
                <w:szCs w:val="22"/>
              </w:rPr>
              <w:t>倾斜，瞳距调节范围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53‒75mm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308979">
            <w:pPr>
              <w:spacing w:line="360" w:lineRule="auto"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1</w:t>
            </w:r>
          </w:p>
        </w:tc>
      </w:tr>
      <w:tr w14:paraId="25E68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16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4AE86F">
            <w:pPr>
              <w:spacing w:line="360" w:lineRule="auto"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hint="eastAsia" w:ascii="Arial" w:hAnsi="宋体" w:cs="Arial"/>
                <w:kern w:val="0"/>
                <w:sz w:val="22"/>
                <w:szCs w:val="22"/>
              </w:rPr>
              <w:t>物镜</w:t>
            </w:r>
          </w:p>
        </w:tc>
        <w:tc>
          <w:tcPr>
            <w:tcW w:w="7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9C23B0">
            <w:pPr>
              <w:spacing w:line="360" w:lineRule="auto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hint="eastAsia" w:ascii="Arial" w:hAnsi="宋体" w:cs="Arial"/>
                <w:kern w:val="0"/>
                <w:sz w:val="22"/>
                <w:szCs w:val="22"/>
              </w:rPr>
              <w:t>无限远平场消色差物镜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 xml:space="preserve"> 4X/0.1 </w:t>
            </w:r>
            <w:r>
              <w:rPr>
                <w:rFonts w:hint="eastAsia" w:ascii="Arial" w:hAnsi="宋体" w:cs="Arial"/>
                <w:kern w:val="0"/>
                <w:sz w:val="22"/>
                <w:szCs w:val="22"/>
              </w:rPr>
              <w:t>工作距离：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21.5mm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0DDC7D">
            <w:pPr>
              <w:spacing w:line="360" w:lineRule="auto"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1</w:t>
            </w:r>
          </w:p>
        </w:tc>
      </w:tr>
      <w:tr w14:paraId="62FA3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</w:trPr>
        <w:tc>
          <w:tcPr>
            <w:tcW w:w="16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A1301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8CBB8E">
            <w:pPr>
              <w:spacing w:line="360" w:lineRule="auto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hint="eastAsia" w:ascii="Arial" w:hAnsi="宋体" w:cs="Arial"/>
                <w:kern w:val="0"/>
                <w:sz w:val="22"/>
                <w:szCs w:val="22"/>
              </w:rPr>
              <w:t>无限远平场消色差物镜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 xml:space="preserve"> 10X/0.25</w:t>
            </w:r>
            <w:r>
              <w:rPr>
                <w:rFonts w:hint="eastAsia" w:ascii="Arial" w:hAnsi="宋体" w:cs="Arial"/>
                <w:kern w:val="0"/>
                <w:sz w:val="22"/>
                <w:szCs w:val="22"/>
              </w:rPr>
              <w:t>工作距离：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7.5mm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82AFE">
            <w:pPr>
              <w:spacing w:line="360" w:lineRule="auto"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1</w:t>
            </w:r>
          </w:p>
        </w:tc>
      </w:tr>
      <w:tr w14:paraId="2A322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exact"/>
        </w:trPr>
        <w:tc>
          <w:tcPr>
            <w:tcW w:w="16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3C1D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4151D1">
            <w:pPr>
              <w:spacing w:line="360" w:lineRule="auto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hint="eastAsia" w:ascii="Arial" w:hAnsi="宋体" w:cs="Arial"/>
                <w:kern w:val="0"/>
                <w:sz w:val="22"/>
                <w:szCs w:val="22"/>
              </w:rPr>
              <w:t>无限远平场消色差物镜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 xml:space="preserve"> 40X/0.65</w:t>
            </w:r>
            <w:r>
              <w:rPr>
                <w:rFonts w:hint="eastAsia" w:ascii="Arial" w:hAnsi="宋体" w:cs="Arial"/>
                <w:kern w:val="0"/>
                <w:sz w:val="22"/>
                <w:szCs w:val="22"/>
              </w:rPr>
              <w:t>工作距离：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0.65mm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53937F">
            <w:pPr>
              <w:spacing w:line="360" w:lineRule="auto"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1</w:t>
            </w:r>
          </w:p>
        </w:tc>
      </w:tr>
      <w:tr w14:paraId="59058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exact"/>
        </w:trPr>
        <w:tc>
          <w:tcPr>
            <w:tcW w:w="16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70E22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026B69">
            <w:pPr>
              <w:spacing w:line="360" w:lineRule="auto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hint="eastAsia" w:ascii="Arial" w:hAnsi="宋体" w:cs="Arial"/>
                <w:kern w:val="0"/>
                <w:sz w:val="22"/>
                <w:szCs w:val="22"/>
              </w:rPr>
              <w:t>无限远平场消色差物镜（oil）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100X/1.25</w:t>
            </w:r>
            <w:r>
              <w:rPr>
                <w:rFonts w:hint="eastAsia" w:ascii="Arial" w:hAnsi="宋体" w:cs="Arial"/>
                <w:kern w:val="0"/>
                <w:sz w:val="22"/>
                <w:szCs w:val="22"/>
              </w:rPr>
              <w:t>工作距离：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0.185mm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88AA9C">
            <w:pPr>
              <w:spacing w:line="360" w:lineRule="auto"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1</w:t>
            </w:r>
          </w:p>
        </w:tc>
      </w:tr>
      <w:tr w14:paraId="59EDB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823F37">
            <w:pPr>
              <w:spacing w:line="360" w:lineRule="auto"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hint="eastAsia" w:ascii="Arial" w:hAnsi="宋体" w:cs="Arial"/>
                <w:kern w:val="0"/>
                <w:sz w:val="22"/>
                <w:szCs w:val="22"/>
              </w:rPr>
              <w:t>调焦机构</w:t>
            </w:r>
          </w:p>
        </w:tc>
        <w:tc>
          <w:tcPr>
            <w:tcW w:w="7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95B488">
            <w:pPr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hint="eastAsia" w:ascii="Arial" w:hAnsi="宋体" w:cs="Arial"/>
                <w:kern w:val="0"/>
                <w:sz w:val="22"/>
                <w:szCs w:val="22"/>
              </w:rPr>
              <w:t>粗微动同轴调焦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,</w:t>
            </w:r>
            <w:r>
              <w:rPr>
                <w:rFonts w:hint="eastAsia" w:ascii="Arial" w:hAnsi="宋体" w:cs="Arial"/>
                <w:kern w:val="0"/>
                <w:sz w:val="22"/>
                <w:szCs w:val="22"/>
              </w:rPr>
              <w:t>带锁紧和限位装置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,</w:t>
            </w:r>
            <w:r>
              <w:rPr>
                <w:rFonts w:hint="eastAsia" w:ascii="Arial" w:hAnsi="宋体" w:cs="Arial"/>
                <w:kern w:val="0"/>
                <w:sz w:val="22"/>
                <w:szCs w:val="22"/>
              </w:rPr>
              <w:t>微动格值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2μm</w:t>
            </w:r>
            <w:r>
              <w:rPr>
                <w:rFonts w:hint="eastAsia" w:ascii="Arial" w:hAnsi="宋体" w:cs="Arial"/>
                <w:kern w:val="0"/>
                <w:sz w:val="22"/>
                <w:szCs w:val="22"/>
              </w:rPr>
              <w:t>，粗动行程每圈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40mm</w:t>
            </w:r>
            <w:r>
              <w:rPr>
                <w:rFonts w:hint="eastAsia" w:ascii="Arial" w:hAnsi="宋体" w:cs="Arial"/>
                <w:kern w:val="0"/>
                <w:sz w:val="22"/>
                <w:szCs w:val="22"/>
              </w:rPr>
              <w:t>，微动行程每圈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0.2mm</w:t>
            </w:r>
            <w:r>
              <w:rPr>
                <w:rFonts w:hint="eastAsia" w:ascii="Arial" w:hAnsi="宋体" w:cs="Arial"/>
                <w:kern w:val="0"/>
                <w:sz w:val="22"/>
                <w:szCs w:val="22"/>
              </w:rPr>
              <w:t>，调焦范围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24mm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3A017">
            <w:pPr>
              <w:spacing w:line="360" w:lineRule="auto"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1</w:t>
            </w:r>
          </w:p>
        </w:tc>
      </w:tr>
      <w:tr w14:paraId="00C05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exact"/>
        </w:trPr>
        <w:tc>
          <w:tcPr>
            <w:tcW w:w="16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87D9E">
            <w:pPr>
              <w:spacing w:line="360" w:lineRule="auto"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hint="eastAsia" w:ascii="Arial" w:hAnsi="宋体" w:cs="Arial"/>
                <w:kern w:val="0"/>
                <w:sz w:val="22"/>
                <w:szCs w:val="22"/>
              </w:rPr>
              <w:t>物镜转换器</w:t>
            </w:r>
          </w:p>
        </w:tc>
        <w:tc>
          <w:tcPr>
            <w:tcW w:w="7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432C6F">
            <w:pPr>
              <w:spacing w:line="360" w:lineRule="auto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hint="eastAsia" w:ascii="Arial" w:hAnsi="宋体" w:cs="Arial"/>
                <w:kern w:val="0"/>
                <w:sz w:val="22"/>
                <w:szCs w:val="22"/>
              </w:rPr>
              <w:t>内向式四孔转换器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A333D">
            <w:pPr>
              <w:spacing w:line="360" w:lineRule="auto"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1</w:t>
            </w:r>
          </w:p>
        </w:tc>
      </w:tr>
      <w:tr w14:paraId="09B7D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1F8071">
            <w:pPr>
              <w:spacing w:line="360" w:lineRule="auto"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hint="eastAsia" w:ascii="Arial" w:hAnsi="宋体" w:cs="Arial"/>
                <w:kern w:val="0"/>
                <w:sz w:val="22"/>
                <w:szCs w:val="22"/>
              </w:rPr>
              <w:t>载物台</w:t>
            </w:r>
          </w:p>
        </w:tc>
        <w:tc>
          <w:tcPr>
            <w:tcW w:w="7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6D702E">
            <w:pPr>
              <w:widowControl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hint="eastAsia" w:ascii="Arial" w:hAnsi="宋体" w:cs="Arial"/>
                <w:kern w:val="0"/>
                <w:sz w:val="22"/>
                <w:szCs w:val="22"/>
              </w:rPr>
              <w:t>双层活动平台</w:t>
            </w:r>
            <w:r>
              <w:rPr>
                <w:rFonts w:hint="eastAsia" w:ascii="Arial" w:hAnsi="Arial" w:cs="Arial"/>
                <w:kern w:val="0"/>
                <w:sz w:val="22"/>
                <w:szCs w:val="22"/>
              </w:rPr>
              <w:t>，</w:t>
            </w:r>
            <w:r>
              <w:rPr>
                <w:rFonts w:hint="eastAsia" w:ascii="Arial" w:hAnsi="宋体" w:cs="Arial"/>
                <w:kern w:val="0"/>
                <w:sz w:val="22"/>
                <w:szCs w:val="22"/>
              </w:rPr>
              <w:t>尺寸</w:t>
            </w:r>
            <w:r>
              <w:rPr>
                <w:rFonts w:hint="eastAsia" w:ascii="Arial" w:hAnsi="Arial" w:cs="Arial"/>
                <w:kern w:val="0"/>
                <w:sz w:val="22"/>
                <w:szCs w:val="22"/>
              </w:rPr>
              <w:t>：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210mm×140mm</w:t>
            </w:r>
          </w:p>
          <w:p w14:paraId="436C2F36">
            <w:pPr>
              <w:widowControl/>
              <w:spacing w:line="360" w:lineRule="auto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hint="eastAsia" w:ascii="Arial" w:hAnsi="宋体" w:cs="Arial"/>
                <w:kern w:val="0"/>
                <w:sz w:val="22"/>
                <w:szCs w:val="22"/>
              </w:rPr>
              <w:t>移动范围</w:t>
            </w:r>
            <w:r>
              <w:rPr>
                <w:rFonts w:hint="eastAsia" w:ascii="Arial" w:hAnsi="Arial" w:cs="Arial"/>
                <w:kern w:val="0"/>
                <w:sz w:val="22"/>
                <w:szCs w:val="22"/>
              </w:rPr>
              <w:t>：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76mm× 50mm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BA9D45">
            <w:pPr>
              <w:spacing w:line="360" w:lineRule="auto"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1</w:t>
            </w:r>
          </w:p>
        </w:tc>
      </w:tr>
      <w:tr w14:paraId="55587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exact"/>
        </w:trPr>
        <w:tc>
          <w:tcPr>
            <w:tcW w:w="16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E248A6">
            <w:pPr>
              <w:spacing w:line="360" w:lineRule="auto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hint="eastAsia" w:ascii="Arial" w:hAnsi="宋体" w:cs="Arial"/>
                <w:kern w:val="0"/>
                <w:sz w:val="22"/>
                <w:szCs w:val="22"/>
              </w:rPr>
              <w:t>透射照明系统</w:t>
            </w:r>
          </w:p>
        </w:tc>
        <w:tc>
          <w:tcPr>
            <w:tcW w:w="7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90F799">
            <w:pPr>
              <w:spacing w:line="360" w:lineRule="auto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hint="eastAsia" w:ascii="Arial" w:hAnsi="宋体" w:cs="Arial"/>
                <w:kern w:val="0"/>
                <w:sz w:val="22"/>
                <w:szCs w:val="22"/>
              </w:rPr>
              <w:t>阿贝聚光镜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 xml:space="preserve"> NA1.25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7B09D3">
            <w:pPr>
              <w:spacing w:line="360" w:lineRule="auto"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1</w:t>
            </w:r>
          </w:p>
        </w:tc>
      </w:tr>
      <w:tr w14:paraId="55B20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</w:trPr>
        <w:tc>
          <w:tcPr>
            <w:tcW w:w="16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496A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D6C8F3">
            <w:pPr>
              <w:spacing w:line="360" w:lineRule="auto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hint="eastAsia" w:ascii="Arial" w:hAnsi="Arial" w:cs="Arial"/>
                <w:kern w:val="0"/>
                <w:sz w:val="22"/>
                <w:szCs w:val="22"/>
              </w:rPr>
              <w:t>L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ED</w:t>
            </w:r>
            <w:r>
              <w:rPr>
                <w:rFonts w:hint="eastAsia" w:ascii="Arial" w:hAnsi="Arial" w:cs="Arial"/>
                <w:kern w:val="0"/>
                <w:sz w:val="22"/>
                <w:szCs w:val="22"/>
              </w:rPr>
              <w:t>照明</w:t>
            </w:r>
            <w:r>
              <w:rPr>
                <w:rFonts w:hint="eastAsia" w:ascii="Arial" w:hAnsi="宋体" w:cs="Arial"/>
                <w:kern w:val="0"/>
                <w:sz w:val="22"/>
                <w:szCs w:val="22"/>
              </w:rPr>
              <w:t>，亮度可调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06B298">
            <w:pPr>
              <w:spacing w:line="360" w:lineRule="auto"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1</w:t>
            </w:r>
          </w:p>
        </w:tc>
      </w:tr>
      <w:tr w14:paraId="046CF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1B3212">
            <w:pPr>
              <w:spacing w:line="360" w:lineRule="auto"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hint="eastAsia" w:ascii="Arial" w:hAnsi="宋体" w:cs="Arial"/>
                <w:kern w:val="0"/>
                <w:sz w:val="22"/>
                <w:szCs w:val="22"/>
              </w:rPr>
              <w:t>相机接口</w:t>
            </w:r>
          </w:p>
        </w:tc>
        <w:tc>
          <w:tcPr>
            <w:tcW w:w="7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90D878">
            <w:pPr>
              <w:spacing w:line="360" w:lineRule="auto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1XC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DE0718">
            <w:pPr>
              <w:spacing w:line="360" w:lineRule="auto"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1</w:t>
            </w:r>
          </w:p>
        </w:tc>
      </w:tr>
      <w:tr w14:paraId="05082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B9B5CA">
            <w:pPr>
              <w:spacing w:line="360" w:lineRule="auto"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hint="eastAsia" w:ascii="Arial" w:hAnsi="宋体" w:cs="Arial"/>
                <w:kern w:val="0"/>
                <w:sz w:val="22"/>
                <w:szCs w:val="22"/>
              </w:rPr>
              <w:t>电源线</w:t>
            </w:r>
          </w:p>
        </w:tc>
        <w:tc>
          <w:tcPr>
            <w:tcW w:w="7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1B1BA">
            <w:pPr>
              <w:spacing w:line="360" w:lineRule="auto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hint="eastAsia" w:ascii="Arial" w:hAnsi="宋体" w:cs="Arial"/>
                <w:kern w:val="0"/>
                <w:sz w:val="22"/>
                <w:szCs w:val="22"/>
              </w:rPr>
              <w:t>标准三孔电源线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E5485A">
            <w:pPr>
              <w:spacing w:line="360" w:lineRule="auto"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1</w:t>
            </w:r>
          </w:p>
        </w:tc>
      </w:tr>
      <w:tr w14:paraId="310AA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62B592">
            <w:pPr>
              <w:spacing w:line="360" w:lineRule="auto"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hint="eastAsia" w:ascii="Arial" w:hAnsi="宋体" w:cs="Arial"/>
                <w:kern w:val="0"/>
                <w:sz w:val="22"/>
                <w:szCs w:val="22"/>
              </w:rPr>
              <w:t>防尘罩</w:t>
            </w:r>
          </w:p>
        </w:tc>
        <w:tc>
          <w:tcPr>
            <w:tcW w:w="7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76CD60">
            <w:pPr>
              <w:spacing w:line="360" w:lineRule="auto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hint="eastAsia" w:ascii="Arial" w:hAnsi="Arial" w:cs="Arial"/>
                <w:kern w:val="0"/>
                <w:sz w:val="22"/>
                <w:szCs w:val="22"/>
              </w:rPr>
              <w:t>明美专用防尘罩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CDDC8">
            <w:pPr>
              <w:spacing w:line="360" w:lineRule="auto"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1</w:t>
            </w:r>
          </w:p>
        </w:tc>
      </w:tr>
      <w:tr w14:paraId="2EE23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DBC6D8">
            <w:pPr>
              <w:spacing w:line="360" w:lineRule="auto"/>
              <w:jc w:val="center"/>
              <w:rPr>
                <w:rFonts w:ascii="Arial" w:hAnsi="宋体" w:cs="Arial"/>
                <w:kern w:val="0"/>
                <w:sz w:val="22"/>
                <w:szCs w:val="22"/>
              </w:rPr>
            </w:pPr>
            <w:r>
              <w:rPr>
                <w:rFonts w:hint="eastAsia" w:ascii="Arial" w:hAnsi="宋体" w:cs="Arial"/>
                <w:kern w:val="0"/>
                <w:sz w:val="22"/>
                <w:szCs w:val="22"/>
              </w:rPr>
              <w:t>镜油</w:t>
            </w:r>
          </w:p>
        </w:tc>
        <w:tc>
          <w:tcPr>
            <w:tcW w:w="7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A374C">
            <w:pPr>
              <w:spacing w:line="360" w:lineRule="auto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hint="eastAsia" w:ascii="Arial" w:hAnsi="Arial" w:cs="Arial"/>
                <w:kern w:val="0"/>
                <w:sz w:val="22"/>
                <w:szCs w:val="22"/>
              </w:rPr>
              <w:t>镜油8ml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8A964B">
            <w:pPr>
              <w:spacing w:line="360" w:lineRule="auto"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hint="eastAsia" w:ascii="Arial" w:hAnsi="Arial" w:cs="Arial"/>
                <w:kern w:val="0"/>
                <w:sz w:val="22"/>
                <w:szCs w:val="22"/>
              </w:rPr>
              <w:t>1</w:t>
            </w:r>
          </w:p>
        </w:tc>
      </w:tr>
    </w:tbl>
    <w:p w14:paraId="2ED6097C"/>
    <w:sectPr>
      <w:headerReference r:id="rId3" w:type="default"/>
      <w:pgSz w:w="11906" w:h="16838"/>
      <w:pgMar w:top="850" w:right="1134" w:bottom="850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13AC84"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000000"/>
    <w:rsid w:val="174E03E9"/>
    <w:rsid w:val="436C18C3"/>
    <w:rsid w:val="447B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745</Words>
  <Characters>984</Characters>
  <Paragraphs>89</Paragraphs>
  <TotalTime>38</TotalTime>
  <ScaleCrop>false</ScaleCrop>
  <LinksUpToDate>false</LinksUpToDate>
  <CharactersWithSpaces>1033</CharactersWithSpaces>
  <Application>WPS Office_12.1.0.20783_F1E327BC-269C-435d-A152-05C5408002CA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2019-12-11T06:48:00Z</dcterms:created>
  <dc:creator>潇湘夜雨～斯</dc:creator>
  <cp:lastModifiedBy>慶</cp:lastModifiedBy>
  <cp:lastPrinted>2024-08-23T04:27:00Z</cp:lastPrinted>
  <dcterms:modified xsi:type="dcterms:W3CDTF">2025-04-16T00:57:49Z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2052-12.1.0.20783</vt:lpwstr>
  </property>
  <property fmtid="{D5CDD505-2E9C-101B-9397-08002B2CF9AE}" pid="3" name="ICV">
    <vt:lpwstr>d30a39a9804c46d4a4b527f81a415ac9</vt:lpwstr>
  </property>
  <property fmtid="{D5CDD505-2E9C-101B-9397-08002B2CF9AE}" pid="4" name="KSOTemplateDocerSaveRecord">
    <vt:lpwstr>eyJoZGlkIjoiNWE0YTk4Y2VjMWZmM2ZhNzJjYzJhNDU3N2ZhYzZhNTAiLCJ1c2VySWQiOiIzODY5ODE0NDQifQ==</vt:lpwstr>
  </property>
</Properties>
</file>