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D0798">
      <w:pPr>
        <w:pStyle w:val="2"/>
        <w:keepNext w:val="0"/>
        <w:keepLines w:val="0"/>
        <w:widowControl/>
        <w:suppressLineNumbers w:val="0"/>
      </w:pPr>
      <w:r>
        <w:t xml:space="preserve">光固化机： </w:t>
      </w:r>
    </w:p>
    <w:p w14:paraId="68135418">
      <w:pPr>
        <w:pStyle w:val="2"/>
        <w:keepNext w:val="0"/>
        <w:keepLines w:val="0"/>
        <w:widowControl/>
        <w:suppressLineNumbers w:val="0"/>
      </w:pPr>
      <w:r>
        <w:t xml:space="preserve">1.外形尺寸（mm）：φ78mm*290mm  </w:t>
      </w:r>
    </w:p>
    <w:p w14:paraId="585A6D84">
      <w:pPr>
        <w:pStyle w:val="2"/>
        <w:keepNext w:val="0"/>
        <w:keepLines w:val="0"/>
        <w:widowControl/>
        <w:suppressLineNumbers w:val="0"/>
      </w:pPr>
      <w:r>
        <w:t xml:space="preserve">2. 净量：265 克  </w:t>
      </w:r>
    </w:p>
    <w:p w14:paraId="53A6AB79">
      <w:pPr>
        <w:pStyle w:val="2"/>
        <w:keepNext w:val="0"/>
        <w:keepLines w:val="0"/>
        <w:widowControl/>
        <w:suppressLineNumbers w:val="0"/>
      </w:pPr>
      <w:r>
        <w:t xml:space="preserve">3. 按供电电源分类：通过可充电电池供电  </w:t>
      </w:r>
    </w:p>
    <w:p w14:paraId="41DF9FA6">
      <w:pPr>
        <w:pStyle w:val="2"/>
        <w:keepNext w:val="0"/>
        <w:keepLines w:val="0"/>
        <w:widowControl/>
        <w:suppressLineNumbers w:val="0"/>
      </w:pPr>
      <w:r>
        <w:t xml:space="preserve">4. 主机输入：充电状态：DC5V 2.0A；工作状态：3.7V 锂电池（ICR18500） </w:t>
      </w:r>
    </w:p>
    <w:p w14:paraId="69112DA9">
      <w:pPr>
        <w:pStyle w:val="2"/>
        <w:keepNext w:val="0"/>
        <w:keepLines w:val="0"/>
        <w:widowControl/>
        <w:suppressLineNumbers w:val="0"/>
      </w:pPr>
      <w:r>
        <w:t xml:space="preserve">5. 可充电锂电池：电池型号：ICR18500，标称电压：3.7V 容量：1900mAh 电池带有过压、过流和短路保护。 </w:t>
      </w:r>
    </w:p>
    <w:p w14:paraId="3053F480">
      <w:pPr>
        <w:pStyle w:val="2"/>
        <w:keepNext w:val="0"/>
        <w:keepLines w:val="0"/>
        <w:widowControl/>
        <w:suppressLineNumbers w:val="0"/>
      </w:pPr>
      <w:r>
        <w:t xml:space="preserve">6. 电源适配器（充电器）：输入：~100V-240V 50Hz/60Hz 0.4A Max 输出：DC5V/2.0A 内置熔断器：T1A 250V  </w:t>
      </w:r>
    </w:p>
    <w:p w14:paraId="446F05A2">
      <w:pPr>
        <w:pStyle w:val="2"/>
        <w:keepNext w:val="0"/>
        <w:keepLines w:val="0"/>
        <w:widowControl/>
        <w:suppressLineNumbers w:val="0"/>
      </w:pPr>
      <w:r>
        <w:t xml:space="preserve">7. LED 灯的性能 a)5W 大功率蓝紫光 LED 灯 b)波长：385nm~515nm c)类别：1 类 d)发射极限（AEL）：3.9*10 -3J  </w:t>
      </w:r>
    </w:p>
    <w:p w14:paraId="7D46B4B2">
      <w:pPr>
        <w:pStyle w:val="2"/>
        <w:keepNext w:val="0"/>
        <w:keepLines w:val="0"/>
        <w:widowControl/>
        <w:suppressLineNumbers w:val="0"/>
      </w:pPr>
      <w:r>
        <w:t xml:space="preserve">8. 385nm~515nm（蓝光）波长范围的辐照度：800mW/cm2~1800mW/cm2  </w:t>
      </w:r>
    </w:p>
    <w:p w14:paraId="5E2DE42B">
      <w:pPr>
        <w:pStyle w:val="2"/>
        <w:keepNext w:val="0"/>
        <w:keepLines w:val="0"/>
        <w:widowControl/>
        <w:suppressLineNumbers w:val="0"/>
      </w:pPr>
      <w:r>
        <w:t xml:space="preserve">9. LED 灯的检查方法：正确操作使用时 LED 灯发光表示灯完好。 临床常用的牙 科树脂材料均能与本光固化机的波长相匹 配，如 3M、登士柏等树脂。 </w:t>
      </w:r>
    </w:p>
    <w:p w14:paraId="532694E1">
      <w:pPr>
        <w:pStyle w:val="2"/>
        <w:keepNext w:val="0"/>
        <w:keepLines w:val="0"/>
        <w:widowControl/>
        <w:suppressLineNumbers w:val="0"/>
      </w:pPr>
      <w:r>
        <w:t xml:space="preserve">10. 模式及时间设定： </w:t>
      </w:r>
    </w:p>
    <w:p w14:paraId="3EEAC688">
      <w:pPr>
        <w:pStyle w:val="2"/>
        <w:keepNext w:val="0"/>
        <w:keepLines w:val="0"/>
        <w:widowControl/>
        <w:suppressLineNumbers w:val="0"/>
      </w:pPr>
      <w:r>
        <w:t xml:space="preserve">1）Turbo 模式: 蓝紫光同时输出，光强度 1600mW/cm2-1800mW/cm2，时间可设定 5s、10s、15s、20s、25s； </w:t>
      </w:r>
    </w:p>
    <w:p w14:paraId="1A8CF3FA">
      <w:pPr>
        <w:pStyle w:val="2"/>
        <w:keepNext w:val="0"/>
        <w:keepLines w:val="0"/>
        <w:widowControl/>
        <w:suppressLineNumbers w:val="0"/>
      </w:pPr>
      <w:r>
        <w:t xml:space="preserve"> 2）Ortho 模式: 蓝紫光同时输出，光强度 1600mW/cm2-1800mW/cm2，时 间可设定 3s 工作 10 次一个循环，或 5s 工作 10 次一个循环，中间停顿 1 秒 3）Ramp 模式：蓝紫光同时输出，光强度 1000mW/cm2-1200mW/cm2，时 间可设定 5s、10s、15s、20s、25s； 4）Soft 模式：蓝紫光同时输出，光强度 800mW/cm2-900mW/cm2，时间可 设定 5s、10s、15s、20s、25s； 11. 前接头的光学有效面积：38.5mm2 ,聚光夹角 60°±5° </w:t>
      </w:r>
    </w:p>
    <w:p w14:paraId="4BFB99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2025-03-19T08:39:41Z</dcterms:created>
  <dc:creator>Administrator</dc:creator>
  <cp:lastModifiedBy>社会主义接班人</cp:lastModifiedBy>
  <dcterms:modified xsi:type="dcterms:W3CDTF">2025-03-19T08:39:51Z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2DAABB2F9772496BBA73BBA50B2FCC63_12</vt:lpwstr>
  </property>
</Properties>
</file>