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05E6E4">
      <w:pPr>
        <w:spacing w:line="320" w:lineRule="exact"/>
        <w:ind w:firstLine="2240" w:firstLineChars="700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 xml:space="preserve">超声胎音仪技术参数 </w:t>
      </w:r>
    </w:p>
    <w:p w14:paraId="3AB81948">
      <w:pPr>
        <w:spacing w:line="320" w:lineRule="exact"/>
        <w:rPr>
          <w:rFonts w:hint="eastAsia" w:asciiTheme="minorEastAsia" w:hAnsiTheme="minorEastAsia"/>
          <w:sz w:val="24"/>
        </w:rPr>
      </w:pPr>
      <w:bookmarkStart w:id="0" w:name="_GoBack"/>
      <w:bookmarkEnd w:id="0"/>
      <w:r>
        <w:rPr>
          <w:rFonts w:hint="eastAsia" w:asciiTheme="minorEastAsia" w:hAnsiTheme="minorEastAsia"/>
          <w:sz w:val="24"/>
        </w:rPr>
        <w:t>1、主要用途：胎心音听诊、胎心率显示</w:t>
      </w:r>
    </w:p>
    <w:p w14:paraId="43AEAEA8">
      <w:pPr>
        <w:spacing w:line="320" w:lineRule="exact"/>
        <w:rPr>
          <w:rFonts w:hint="eastAsia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2、胎心率显示为LED屏显示</w:t>
      </w:r>
    </w:p>
    <w:p w14:paraId="1F6F3228">
      <w:pPr>
        <w:spacing w:line="320" w:lineRule="exact"/>
        <w:rPr>
          <w:rFonts w:hint="eastAsia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3、双探头设计，满足孕期早晚期不同需要</w:t>
      </w:r>
    </w:p>
    <w:p w14:paraId="07E3FB2E">
      <w:pPr>
        <w:spacing w:line="320" w:lineRule="exact"/>
        <w:rPr>
          <w:rFonts w:hint="eastAsia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4、探头接受胎心信息灵敏高，可靠性强</w:t>
      </w:r>
    </w:p>
    <w:p w14:paraId="5027D499">
      <w:pPr>
        <w:spacing w:line="320" w:lineRule="exact"/>
        <w:rPr>
          <w:rFonts w:hint="eastAsia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5、性能稳定，噪音低，外型美观，便于携带</w:t>
      </w:r>
    </w:p>
    <w:p w14:paraId="2313D6F6">
      <w:pPr>
        <w:spacing w:line="320" w:lineRule="exact"/>
        <w:rPr>
          <w:rFonts w:hint="eastAsia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6、操作简单，每个探头均有保护座随机可存储耦合剂</w:t>
      </w:r>
    </w:p>
    <w:p w14:paraId="4B2A6BFD">
      <w:pPr>
        <w:spacing w:line="320" w:lineRule="exact"/>
        <w:rPr>
          <w:rFonts w:hint="eastAsia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7、可检测出9周的胎儿心血管壁的搏动</w:t>
      </w:r>
    </w:p>
    <w:p w14:paraId="357DB3D5">
      <w:pPr>
        <w:spacing w:line="320" w:lineRule="exact"/>
        <w:rPr>
          <w:rFonts w:hint="eastAsia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8、充电要求:配置充电座进行充电，能直接连接机器充电</w:t>
      </w:r>
    </w:p>
    <w:p w14:paraId="3268D3F0">
      <w:pPr>
        <w:spacing w:line="320" w:lineRule="exact"/>
        <w:rPr>
          <w:rFonts w:hint="eastAsia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9、扬声器:内置双喇叭放音</w:t>
      </w:r>
    </w:p>
    <w:p w14:paraId="7A9764B1">
      <w:pPr>
        <w:spacing w:line="320" w:lineRule="exact"/>
        <w:rPr>
          <w:rFonts w:hint="eastAsia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10、额定声工作频率:2.2MHz、3.3MHz，允差±5%</w:t>
      </w:r>
    </w:p>
    <w:p w14:paraId="1CFED795">
      <w:pPr>
        <w:spacing w:line="320" w:lineRule="exact"/>
        <w:rPr>
          <w:rFonts w:hint="eastAsia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11、综合灵敏度(在探头表面距离200mm处)：</w:t>
      </w:r>
      <w:r>
        <w:rPr>
          <w:rFonts w:asciiTheme="minorEastAsia" w:hAnsiTheme="minorEastAsia"/>
          <w:sz w:val="24"/>
        </w:rPr>
        <w:t>≥</w:t>
      </w:r>
      <w:r>
        <w:rPr>
          <w:rFonts w:hint="eastAsia" w:asciiTheme="minorEastAsia" w:hAnsiTheme="minorEastAsia"/>
          <w:sz w:val="24"/>
        </w:rPr>
        <w:t>90dB</w:t>
      </w:r>
    </w:p>
    <w:p w14:paraId="77A13D93">
      <w:pPr>
        <w:spacing w:line="320" w:lineRule="exact"/>
        <w:rPr>
          <w:rFonts w:hint="eastAsia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12、胎心率显示和测量范围：30bpm~240bpm，误差不大于+2bpm</w:t>
      </w:r>
    </w:p>
    <w:p w14:paraId="7FC4376B">
      <w:pPr>
        <w:spacing w:line="320" w:lineRule="exact"/>
        <w:rPr>
          <w:rFonts w:hint="eastAsia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13、电池：DC 14.4V</w:t>
      </w:r>
    </w:p>
    <w:p w14:paraId="258F105D">
      <w:pPr>
        <w:spacing w:line="320" w:lineRule="exact"/>
        <w:rPr>
          <w:rFonts w:hint="eastAsia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14、充电器规格:输入:AC100V~240V.50/60Hz 输出:DC 18V 750mA</w:t>
      </w:r>
    </w:p>
    <w:p w14:paraId="7C738970">
      <w:pPr>
        <w:spacing w:line="320" w:lineRule="exact"/>
        <w:rPr>
          <w:rFonts w:hint="eastAsia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15、输入功率:20VA</w:t>
      </w:r>
    </w:p>
    <w:p w14:paraId="776C7CBA">
      <w:pPr>
        <w:spacing w:line="320" w:lineRule="exact"/>
        <w:rPr>
          <w:rFonts w:hint="eastAsia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16、连续工作时间:&gt;4小时</w:t>
      </w:r>
    </w:p>
    <w:p w14:paraId="17F9F345">
      <w:pPr>
        <w:spacing w:line="320" w:lineRule="exact"/>
        <w:rPr>
          <w:rFonts w:hint="eastAsia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17、主机尺寸:240mm(长)x160mm(宽)x115mm(高)</w:t>
      </w:r>
    </w:p>
    <w:p w14:paraId="6AF64FBE">
      <w:pPr>
        <w:spacing w:line="320" w:lineRule="exact"/>
        <w:rPr>
          <w:rFonts w:hint="eastAsia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18、主机净重:1.25kg</w:t>
      </w:r>
    </w:p>
    <w:p w14:paraId="065E1647">
      <w:pPr>
        <w:spacing w:line="320" w:lineRule="exact"/>
        <w:rPr>
          <w:rFonts w:hint="eastAsia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19、声输出参数符合《GB/T 16846-2008医用超声诊断设备声输出公布要求</w:t>
      </w:r>
    </w:p>
    <w:p w14:paraId="05EABF4C">
      <w:pPr>
        <w:spacing w:line="32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》标准中免于公布的条件:P_&lt;1MPa；lob&lt;20mW/cm2；Ispta&lt;100mW/cm2</w:t>
      </w:r>
    </w:p>
    <w:p w14:paraId="4720A631">
      <w:pPr>
        <w:spacing w:line="320" w:lineRule="exact"/>
        <w:rPr>
          <w:rFonts w:hint="eastAsia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20.正常工作条件：</w:t>
      </w:r>
    </w:p>
    <w:p w14:paraId="4A94711A">
      <w:pPr>
        <w:spacing w:line="320" w:lineRule="exact"/>
        <w:ind w:firstLine="240" w:firstLineChars="100"/>
        <w:rPr>
          <w:rFonts w:hint="eastAsia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环境温度：5℃~40℃;相对湿度:≤80%</w:t>
      </w:r>
    </w:p>
    <w:p w14:paraId="4F85864A">
      <w:pPr>
        <w:spacing w:line="320" w:lineRule="exact"/>
        <w:ind w:firstLine="240" w:firstLineChars="100"/>
        <w:rPr>
          <w:rFonts w:hint="eastAsia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大气压力：70kPa~106kPa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C26"/>
    <w:rsid w:val="001B4923"/>
    <w:rsid w:val="003D3C26"/>
    <w:rsid w:val="005259E4"/>
    <w:rsid w:val="005B5E99"/>
    <w:rsid w:val="005D4451"/>
    <w:rsid w:val="3EAC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372</Words>
  <Characters>550</Characters>
  <Lines>4</Lines>
  <Paragraphs>1</Paragraphs>
  <TotalTime>21</TotalTime>
  <ScaleCrop>false</ScaleCrop>
  <LinksUpToDate>false</LinksUpToDate>
  <CharactersWithSpaces>556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2024-08-06T13:44:00Z</dcterms:created>
  <dc:creator>8613978665262</dc:creator>
  <cp:lastModifiedBy>慶</cp:lastModifiedBy>
  <dcterms:modified xsi:type="dcterms:W3CDTF">2025-03-20T02:00:58Z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eyJoZGlkIjoiNWE0YTk4Y2VjMWZmM2ZhNzJjYzJhNDU3N2ZhYzZhNTAiLCJ1c2VySWQiOiIzODY5ODE0NDQifQ==</vt:lpwstr>
  </property>
  <property fmtid="{D5CDD505-2E9C-101B-9397-08002B2CF9AE}" pid="3" name="KSOProductBuildVer">
    <vt:lpwstr>2052-12.1.0.20288</vt:lpwstr>
  </property>
  <property fmtid="{D5CDD505-2E9C-101B-9397-08002B2CF9AE}" pid="4" name="ICV">
    <vt:lpwstr>60DF790C79E64E7B9E9FD542B9A35209_12</vt:lpwstr>
  </property>
</Properties>
</file>