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2B39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44"/>
          <w:szCs w:val="52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44"/>
          <w:szCs w:val="52"/>
          <w:lang w:val="en-US" w:eastAsia="zh-CN"/>
        </w:rPr>
        <w:t>7-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44"/>
          <w:szCs w:val="52"/>
          <w:lang w:val="en-US" w:eastAsia="zh-CN"/>
        </w:rPr>
        <w:t>血气分析仪技术参数</w:t>
      </w:r>
    </w:p>
    <w:p w14:paraId="6A86E0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1.适用于床旁诊断和中心实验室的血气标本分析，进行血气、电解质、代谢物和血氧同时测定的仪器，具备便携、准确、快速、精密度好、免维护免保养的特点。</w:t>
      </w:r>
    </w:p>
    <w:p w14:paraId="708219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2.可直接检测项目：PH、PCO</w:t>
      </w:r>
      <w:r>
        <w:rPr>
          <w:rFonts w:hint="eastAsia" w:asciiTheme="minorEastAsia" w:hAnsiTheme="minorEastAsia" w:eastAsiaTheme="minorEastAsia" w:cstheme="minorEastAsia"/>
          <w:sz w:val="28"/>
          <w:szCs w:val="36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、PO</w:t>
      </w:r>
      <w:r>
        <w:rPr>
          <w:rFonts w:hint="eastAsia" w:asciiTheme="minorEastAsia" w:hAnsiTheme="minorEastAsia" w:eastAsiaTheme="minorEastAsia" w:cstheme="minorEastAsia"/>
          <w:sz w:val="28"/>
          <w:szCs w:val="36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、Na+、K</w:t>
      </w:r>
      <w:r>
        <w:rPr>
          <w:rFonts w:hint="eastAsia" w:asciiTheme="minorEastAsia" w:hAnsiTheme="minorEastAsia" w:eastAsiaTheme="minorEastAsia" w:cstheme="minorEastAsia"/>
          <w:sz w:val="28"/>
          <w:szCs w:val="36"/>
          <w:vertAlign w:val="superscript"/>
          <w:lang w:val="en-US" w:eastAsia="zh-CN"/>
        </w:rPr>
        <w:t>+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、CI</w:t>
      </w:r>
      <w:r>
        <w:rPr>
          <w:rFonts w:hint="eastAsia" w:asciiTheme="minorEastAsia" w:hAnsiTheme="minorEastAsia" w:eastAsiaTheme="minorEastAsia" w:cstheme="minorEastAsia"/>
          <w:sz w:val="28"/>
          <w:szCs w:val="36"/>
          <w:vertAlign w:val="superscript"/>
          <w:lang w:val="en-US" w:eastAsia="zh-CN"/>
        </w:rPr>
        <w:t>－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、Ca</w:t>
      </w:r>
      <w:r>
        <w:rPr>
          <w:rFonts w:hint="eastAsia" w:asciiTheme="minorEastAsia" w:hAnsiTheme="minorEastAsia" w:eastAsiaTheme="minorEastAsia" w:cstheme="minorEastAsia"/>
          <w:sz w:val="28"/>
          <w:szCs w:val="36"/>
          <w:vertAlign w:val="superscript"/>
          <w:lang w:val="en-US" w:eastAsia="zh-CN"/>
        </w:rPr>
        <w:t>++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、Glu、LaC、Hct、tHb、O2Hb、COHb、MetHb、HHb、SO</w:t>
      </w:r>
      <w:r>
        <w:rPr>
          <w:rFonts w:hint="eastAsia" w:asciiTheme="minorEastAsia" w:hAnsiTheme="minorEastAsia" w:eastAsiaTheme="minorEastAsia" w:cstheme="minorEastAsia"/>
          <w:sz w:val="28"/>
          <w:szCs w:val="36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、tBili。</w:t>
      </w:r>
    </w:p>
    <w:p w14:paraId="44DEE1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3.全项目样本体积≤150uL，最小样本体积≤65uL。</w:t>
      </w:r>
    </w:p>
    <w:p w14:paraId="79F1C6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4.进样方式：全自动吸样进样，无需手动调整吸样针。毛细采血管或安剖瓶进样时无需另接适配器</w:t>
      </w:r>
    </w:p>
    <w:p w14:paraId="32C705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5.测试方法：电极法，光学法（血氧）。</w:t>
      </w:r>
    </w:p>
    <w:p w14:paraId="52654C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6.测试速度：≤45s全参数。</w:t>
      </w:r>
    </w:p>
    <w:p w14:paraId="358942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7.无需另外购置/更换除分析包之外的电极、管路、吸样针、滤网等其他消耗品：吸样针内置于分析包内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。</w:t>
      </w:r>
    </w:p>
    <w:p w14:paraId="107FD5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8.使用一体式、多人份、抛弃型分析包，内含有电极卡、进样针、定标/质控溶液、参比液、溶血剂、废液容器。</w:t>
      </w:r>
    </w:p>
    <w:p w14:paraId="6B04EA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9.生物安全性：仪器本身无血样及试剂流通通道，从而尽可能保障操作人员的生物安全性。</w:t>
      </w:r>
    </w:p>
    <w:p w14:paraId="79DA46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10.分析包、电极等所有消耗品可室温保存，出厂有效期均≥180天。</w:t>
      </w:r>
    </w:p>
    <w:p w14:paraId="5E2685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11.分析包、电极等所有消耗品上机效期≥31天。</w:t>
      </w:r>
    </w:p>
    <w:p w14:paraId="2D7BBD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12.标配内置质控：执行质控程序不消耗测试人份数，显著节省科室费用。</w:t>
      </w:r>
    </w:p>
    <w:p w14:paraId="05DAEC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13.具有机内智能化质控系统：质控品集成在分析包内，以高频率主动进行实时、连续的质量控制，及时发现问题，自动识别错误并纠错，自动生成质控报告。对每个血气标本“分析前-中-后”的质量核查；</w:t>
      </w:r>
    </w:p>
    <w:p w14:paraId="68B594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14.具有实时质量控制新技术，发现由微小凝块、微小气泡、干扰物质产生的瞬态误差</w:t>
      </w:r>
    </w:p>
    <w:p w14:paraId="27732B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15.若标本受到干扰物质影响，仪器能够检测到干扰物质并将受影响的结果标记出来。</w:t>
      </w:r>
    </w:p>
    <w:p w14:paraId="056252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16.可通过信息管理系统将全院各临床科室血气分析仪全部联网，并可通过电脑端、移动端、血气分析仪端远程访问进行统一的管理，实现操作人员、分析仪、数据的管理控制。</w:t>
      </w:r>
    </w:p>
    <w:p w14:paraId="0074B4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17.用户可自定义测量单位，数据打印形式，参考及报警范围。</w:t>
      </w:r>
    </w:p>
    <w:sectPr>
      <w:pgSz w:w="11906" w:h="16838"/>
      <w:pgMar w:top="1020" w:right="850" w:bottom="1020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00000000"/>
    <w:rsid w:val="03594943"/>
    <w:rsid w:val="40593F6E"/>
    <w:rsid w:val="66623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705</Words>
  <Characters>781</Characters>
  <Lines>0</Lines>
  <Paragraphs>0</Paragraphs>
  <TotalTime>6</TotalTime>
  <ScaleCrop>false</ScaleCrop>
  <LinksUpToDate>false</LinksUpToDate>
  <CharactersWithSpaces>781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2024-11-08T12:33:00Z</dcterms:created>
  <dc:creator>Administrator</dc:creator>
  <cp:lastModifiedBy>慶</cp:lastModifiedBy>
  <dcterms:modified xsi:type="dcterms:W3CDTF">2025-03-11T09:26:26Z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ICV">
    <vt:lpwstr>B30EE6ABBF324E6888881AC46DFB622D_12</vt:lpwstr>
  </property>
  <property fmtid="{D5CDD505-2E9C-101B-9397-08002B2CF9AE}" pid="4" name="KSOTemplateDocerSaveRecord">
    <vt:lpwstr>eyJoZGlkIjoiNWE0YTk4Y2VjMWZmM2ZhNzJjYzJhNDU3N2ZhYzZhNTAiLCJ1c2VySWQiOiIzODY5ODE0NDQifQ==</vt:lpwstr>
  </property>
</Properties>
</file>