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0DF52">
      <w:pPr>
        <w:rPr>
          <w:rFonts w:hint="eastAsia"/>
          <w:b/>
          <w:bCs/>
        </w:rPr>
      </w:pPr>
    </w:p>
    <w:p w14:paraId="42546B00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生物显微镜（带摄像头电脑）参数</w:t>
      </w:r>
    </w:p>
    <w:p w14:paraId="7B2704E2">
      <w:pPr>
        <w:rPr>
          <w:rFonts w:hint="eastAsia"/>
        </w:rPr>
      </w:pPr>
    </w:p>
    <w:p w14:paraId="2D612ECC">
      <w:pPr>
        <w:rPr>
          <w:rFonts w:hint="eastAsia"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用途：</w:t>
      </w:r>
      <w:r>
        <w:rPr>
          <w:rFonts w:hint="eastAsia"/>
          <w:bCs/>
          <w:color w:val="auto"/>
          <w:sz w:val="21"/>
          <w:szCs w:val="21"/>
        </w:rPr>
        <w:t>可作切片的明场（BF），用于临床及科研研究工作。</w:t>
      </w:r>
    </w:p>
    <w:p w14:paraId="13DAC4E9">
      <w:pPr>
        <w:spacing w:line="360" w:lineRule="auto"/>
        <w:rPr>
          <w:rFonts w:hint="eastAsia"/>
          <w:b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1、工作条件</w:t>
      </w:r>
    </w:p>
    <w:p w14:paraId="75F6F0C2">
      <w:pPr>
        <w:spacing w:line="360" w:lineRule="auto"/>
        <w:ind w:left="480" w:hanging="420" w:hangingChars="200"/>
        <w:rPr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t xml:space="preserve">1.1  </w:t>
      </w:r>
      <w:r>
        <w:rPr>
          <w:color w:val="auto"/>
          <w:sz w:val="21"/>
          <w:szCs w:val="21"/>
        </w:rPr>
        <w:t>适于在气温为摄氏-40℃～＋50℃的环境条件下运输和贮存，</w:t>
      </w:r>
      <w:r>
        <w:rPr>
          <w:bCs/>
          <w:color w:val="auto"/>
          <w:sz w:val="21"/>
          <w:szCs w:val="21"/>
        </w:rPr>
        <w:t>在电源220V（</w:t>
      </w:r>
      <w:r>
        <w:rPr>
          <w:bCs/>
          <w:color w:val="auto"/>
          <w:sz w:val="21"/>
          <w:szCs w:val="21"/>
        </w:rPr>
        <w:sym w:font="Symbol" w:char="F0B1"/>
      </w:r>
      <w:r>
        <w:rPr>
          <w:bCs/>
          <w:color w:val="auto"/>
          <w:sz w:val="21"/>
          <w:szCs w:val="21"/>
        </w:rPr>
        <w:t>10%）/50Hz、气温摄氏5℃～40℃和相对湿度8</w:t>
      </w:r>
      <w:r>
        <w:rPr>
          <w:rFonts w:hint="eastAsia"/>
          <w:bCs/>
          <w:color w:val="auto"/>
          <w:sz w:val="21"/>
          <w:szCs w:val="21"/>
        </w:rPr>
        <w:t>0</w:t>
      </w:r>
      <w:r>
        <w:rPr>
          <w:bCs/>
          <w:color w:val="auto"/>
          <w:sz w:val="21"/>
          <w:szCs w:val="21"/>
        </w:rPr>
        <w:t>%的环境条件下运行。</w:t>
      </w:r>
    </w:p>
    <w:p w14:paraId="71BA196B">
      <w:pPr>
        <w:spacing w:line="360" w:lineRule="auto"/>
        <w:rPr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t>1.2  配置符合中国有关标准要求的插头，或提供适当的转换插座。</w:t>
      </w:r>
    </w:p>
    <w:p w14:paraId="70D8C00B">
      <w:pPr>
        <w:spacing w:line="360" w:lineRule="auto"/>
        <w:rPr>
          <w:rFonts w:hint="eastAsia"/>
          <w:b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2、主要技术指标</w:t>
      </w:r>
    </w:p>
    <w:p w14:paraId="1C67AC09">
      <w:pPr>
        <w:spacing w:line="360" w:lineRule="auto"/>
        <w:ind w:firstLine="105" w:firstLineChars="50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2.1</w:t>
      </w:r>
      <w:r>
        <w:rPr>
          <w:bCs/>
          <w:color w:val="auto"/>
          <w:sz w:val="21"/>
          <w:szCs w:val="21"/>
        </w:rPr>
        <w:t xml:space="preserve">  </w:t>
      </w:r>
      <w:r>
        <w:rPr>
          <w:rFonts w:hint="eastAsia"/>
          <w:color w:val="auto"/>
          <w:sz w:val="21"/>
          <w:szCs w:val="21"/>
        </w:rPr>
        <w:t>生物显微镜</w:t>
      </w:r>
    </w:p>
    <w:p w14:paraId="42E75B90">
      <w:pPr>
        <w:spacing w:line="360" w:lineRule="auto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▲2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 xml:space="preserve">  </w:t>
      </w:r>
      <w:r>
        <w:rPr>
          <w:rFonts w:hint="eastAsia"/>
          <w:bCs/>
          <w:color w:val="auto"/>
          <w:sz w:val="21"/>
          <w:szCs w:val="21"/>
        </w:rPr>
        <w:t>光学系统：无限远光学矫正系统，齐焦距离必须为国际标准45mm。</w:t>
      </w:r>
    </w:p>
    <w:p w14:paraId="33870E8D">
      <w:pPr>
        <w:spacing w:line="360" w:lineRule="auto"/>
        <w:ind w:firstLine="105" w:firstLineChars="50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.2</w:t>
      </w:r>
      <w:r>
        <w:rPr>
          <w:rFonts w:hint="eastAsia"/>
          <w:bCs/>
          <w:color w:val="auto"/>
          <w:sz w:val="21"/>
          <w:szCs w:val="21"/>
        </w:rPr>
        <w:t xml:space="preserve"> </w:t>
      </w:r>
      <w:r>
        <w:rPr>
          <w:bCs/>
          <w:color w:val="auto"/>
          <w:sz w:val="21"/>
          <w:szCs w:val="21"/>
        </w:rPr>
        <w:t xml:space="preserve"> </w:t>
      </w:r>
      <w:r>
        <w:rPr>
          <w:rFonts w:hint="eastAsia"/>
          <w:bCs/>
          <w:color w:val="auto"/>
          <w:sz w:val="21"/>
          <w:szCs w:val="21"/>
        </w:rPr>
        <w:t>放大倍率：40-1000倍</w:t>
      </w:r>
    </w:p>
    <w:p w14:paraId="65E57566">
      <w:pPr>
        <w:spacing w:line="360" w:lineRule="auto"/>
        <w:rPr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.3</w:t>
      </w:r>
      <w:r>
        <w:rPr>
          <w:rFonts w:hint="eastAsia"/>
          <w:bCs/>
          <w:color w:val="auto"/>
          <w:sz w:val="21"/>
          <w:szCs w:val="21"/>
        </w:rPr>
        <w:t xml:space="preserve"> </w:t>
      </w:r>
      <w:r>
        <w:rPr>
          <w:bCs/>
          <w:color w:val="auto"/>
          <w:sz w:val="21"/>
          <w:szCs w:val="21"/>
        </w:rPr>
        <w:t xml:space="preserve"> </w:t>
      </w:r>
      <w:r>
        <w:rPr>
          <w:rFonts w:hint="eastAsia"/>
          <w:bCs/>
          <w:color w:val="auto"/>
          <w:sz w:val="21"/>
          <w:szCs w:val="21"/>
        </w:rPr>
        <w:t>载物台：钢丝传动，无齿条结构，尺寸为211mm × 154mm，活动范围为X轴向76mm × Y轴向52mm，双片标本夹</w:t>
      </w:r>
    </w:p>
    <w:p w14:paraId="7A137648">
      <w:pPr>
        <w:spacing w:line="360" w:lineRule="auto"/>
        <w:ind w:firstLine="105" w:firstLineChars="50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.4</w:t>
      </w:r>
      <w:r>
        <w:rPr>
          <w:rFonts w:hint="eastAsia"/>
          <w:bCs/>
          <w:color w:val="auto"/>
          <w:sz w:val="21"/>
          <w:szCs w:val="21"/>
        </w:rPr>
        <w:t xml:space="preserve">  调焦机构：载物台垂直运动由滚柱（齿条—小齿轮）机构导向，采用粗微同轴旋钮，粗调行程每一圈为36.8mm，总行程量为15mm，微调行程为每圈0.25mm，具备粗调限位挡块和张力调整环</w:t>
      </w:r>
    </w:p>
    <w:p w14:paraId="29A12C44">
      <w:pPr>
        <w:spacing w:line="360" w:lineRule="auto"/>
        <w:ind w:firstLine="105" w:firstLineChars="50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.5</w:t>
      </w:r>
      <w:r>
        <w:rPr>
          <w:rFonts w:hint="eastAsia"/>
          <w:bCs/>
          <w:color w:val="auto"/>
          <w:sz w:val="21"/>
          <w:szCs w:val="21"/>
        </w:rPr>
        <w:t xml:space="preserve">  聚光镜：阿贝聚光镜 NA 1.25（ 油浸时）；通用7 孔位聚光镜： BF (4-100X), 2X, DF, Ph1, Ph2, Ph3, FL；具有聚光镜孔位锁 ( 仅限BF )。</w:t>
      </w:r>
    </w:p>
    <w:p w14:paraId="571DC890">
      <w:pPr>
        <w:spacing w:line="360" w:lineRule="auto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.6</w:t>
      </w:r>
      <w:r>
        <w:rPr>
          <w:rFonts w:hint="eastAsia"/>
          <w:bCs/>
          <w:color w:val="auto"/>
          <w:sz w:val="21"/>
          <w:szCs w:val="21"/>
        </w:rPr>
        <w:t xml:space="preserve">  照明系统：</w:t>
      </w:r>
      <w:r>
        <w:rPr>
          <w:rFonts w:hint="eastAsia"/>
          <w:color w:val="auto"/>
          <w:sz w:val="21"/>
          <w:szCs w:val="21"/>
        </w:rPr>
        <w:t>60000小时长寿命LED光源</w:t>
      </w:r>
    </w:p>
    <w:p w14:paraId="6951C58F">
      <w:pPr>
        <w:spacing w:line="360" w:lineRule="auto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▲2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7  三目观察筒：视场数≥20，瞳距调节范围为48-75mm，铰链式</w:t>
      </w:r>
    </w:p>
    <w:p w14:paraId="1F06A709">
      <w:pPr>
        <w:spacing w:line="360" w:lineRule="auto"/>
        <w:ind w:firstLine="105" w:firstLineChars="50"/>
        <w:rPr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8  目镜：10X，带眼罩，视场数≥20</w:t>
      </w:r>
      <w:r>
        <w:rPr>
          <w:bCs/>
          <w:color w:val="auto"/>
          <w:sz w:val="21"/>
          <w:szCs w:val="21"/>
        </w:rPr>
        <w:tab/>
      </w:r>
    </w:p>
    <w:p w14:paraId="48C8A735">
      <w:pPr>
        <w:spacing w:line="360" w:lineRule="auto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▲2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9  物镜转盘：与显微镜机身固定的5孔物镜转盘</w:t>
      </w:r>
    </w:p>
    <w:p w14:paraId="1F06AFF8">
      <w:pPr>
        <w:spacing w:line="360" w:lineRule="auto"/>
        <w:rPr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▲2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10</w:t>
      </w:r>
      <w:r>
        <w:rPr>
          <w:bCs/>
          <w:color w:val="auto"/>
          <w:sz w:val="21"/>
          <w:szCs w:val="21"/>
        </w:rPr>
        <w:t xml:space="preserve"> </w:t>
      </w:r>
      <w:r>
        <w:rPr>
          <w:rFonts w:hint="eastAsia"/>
          <w:bCs/>
          <w:color w:val="auto"/>
          <w:sz w:val="21"/>
          <w:szCs w:val="21"/>
        </w:rPr>
        <w:t xml:space="preserve"> 物镜：</w:t>
      </w:r>
      <w:r>
        <w:rPr>
          <w:bCs/>
          <w:color w:val="auto"/>
          <w:sz w:val="21"/>
          <w:szCs w:val="21"/>
        </w:rPr>
        <w:t>平场消色差物镜4X（N.A.≥0.1）、10X（N.A.≥0.25）、40X（N.A.≥0.65）、100X（N.A.≥1.25）</w:t>
      </w:r>
    </w:p>
    <w:p w14:paraId="2AE20F9A">
      <w:pPr>
        <w:spacing w:line="360" w:lineRule="auto"/>
        <w:ind w:firstLine="105" w:firstLineChars="50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</w:t>
      </w:r>
      <w:r>
        <w:rPr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</w:rPr>
        <w:t>11</w:t>
      </w:r>
      <w:r>
        <w:rPr>
          <w:bCs/>
          <w:color w:val="auto"/>
          <w:sz w:val="21"/>
          <w:szCs w:val="21"/>
        </w:rPr>
        <w:t xml:space="preserve"> </w:t>
      </w:r>
      <w:r>
        <w:rPr>
          <w:rFonts w:hint="eastAsia"/>
          <w:bCs/>
          <w:color w:val="auto"/>
          <w:sz w:val="21"/>
          <w:szCs w:val="21"/>
        </w:rPr>
        <w:t xml:space="preserve"> 防霉装置：在三目观察筒、目镜、物镜都做了防霉处理</w:t>
      </w:r>
    </w:p>
    <w:p w14:paraId="6C4328CA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b w:val="0"/>
          <w:bCs/>
          <w:color w:val="auto"/>
          <w:sz w:val="21"/>
          <w:szCs w:val="21"/>
        </w:rPr>
        <w:t>二、</w:t>
      </w: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2000万专业成像系统：</w:t>
      </w:r>
    </w:p>
    <w:p w14:paraId="74673784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 xml:space="preserve">1、最高分辨率为2000万像素（5440x3648） </w:t>
      </w:r>
    </w:p>
    <w:p w14:paraId="323C14A5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2、曝光时间：0.1ms~15s</w:t>
      </w:r>
    </w:p>
    <w:p w14:paraId="28CC77D6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3、G光灵敏度：462mv with 1/30s</w:t>
      </w:r>
    </w:p>
    <w:p w14:paraId="2A77526E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4、实时帧速：15@5440x3648；50@2736x1824；60@1824x1216</w:t>
      </w:r>
    </w:p>
    <w:p w14:paraId="1445B87F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5、数据接口类型：USB3.0</w:t>
      </w:r>
    </w:p>
    <w:p w14:paraId="3BE2D135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6、色彩空间：RGB</w:t>
      </w:r>
    </w:p>
    <w:p w14:paraId="78CAA8A5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三、成像软件</w:t>
      </w:r>
    </w:p>
    <w:p w14:paraId="63BA6269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1、 采集图像：支持TWAIN和DSHOW接口，界面直观，操作容易，使用户更加容易的集中精力关注生物试验过程；</w:t>
      </w:r>
    </w:p>
    <w:p w14:paraId="63500934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2、曝光控制：自动和手动；</w:t>
      </w:r>
    </w:p>
    <w:p w14:paraId="5F004383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3、在图像上添加注释等功能，可以方便的表示图像中的重点关注部位；</w:t>
      </w:r>
    </w:p>
    <w:p w14:paraId="5A8179E5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4、强大的图像编辑功能，可以调节亮度、对比度，还具有图像复制、剪切、旋转，翻转等处理功能；方便地对图像添加伪彩色等功能;</w:t>
      </w:r>
    </w:p>
    <w:p w14:paraId="482371FB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5、可实现添加标尺功能，从而显示图像的放大比例关系，标尺位置、粗细、字体大小、字型、颜色等任意选择；可以测量直线长度、曲线长度、矩形面积、圆面积、周长、角度等多个参数，并把测量结果输出到EXCEL，便于后期分析处理</w:t>
      </w:r>
    </w:p>
    <w:p w14:paraId="1A4B2B1E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6、自动拼图和景深扩展（EFI）处理，可以对多幅视野相邻的图像做大图拼接，轻松获取高分辨率大视野图像；</w:t>
      </w:r>
    </w:p>
    <w:p w14:paraId="0E17588F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7、实时拼接功能允许在视频模式下进行实时拼接，用户可以获得拼接区域的全景，并且当视频模式中的图像正在更新时，拼接结果可以立即更新；实时EDF景深扩展，将不同焦平面的实时图像较清晰部分替代不清晰的部分，从而得到一张实时大景深的清晰图片；</w:t>
      </w:r>
    </w:p>
    <w:p w14:paraId="5EBB8504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8、分割和计数功能，数据可输出到Excel；</w:t>
      </w:r>
    </w:p>
    <w:p w14:paraId="1C3DB7BD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9、可进行单帧图像、序列图像采集，动态图像录像，支持延时拍照。支持BMP、JPG、ICO、PNG、TIF、GIF等各种图像格式。</w:t>
      </w:r>
      <w:bookmarkStart w:id="0" w:name="_GoBack"/>
      <w:bookmarkEnd w:id="0"/>
    </w:p>
    <w:p w14:paraId="4368DBB9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10、彩色荧光合成功能：将多个荧光单色图像合成为一幅复合彩色图像；允许对各通道图像的像素位置进行微量调整。</w:t>
      </w:r>
    </w:p>
    <w:p w14:paraId="2D9B95EA">
      <w:pPr>
        <w:pStyle w:val="2"/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/>
          <w:b w:val="0"/>
          <w:bCs/>
          <w:color w:val="auto"/>
          <w:spacing w:val="0"/>
          <w:kern w:val="2"/>
          <w:sz w:val="21"/>
          <w:szCs w:val="21"/>
          <w:lang w:val="en-US" w:eastAsia="zh-CN" w:bidi="ar-SA"/>
        </w:rPr>
        <w:t>11、快捷的实验报告：一键实验报告制作，可以从相机、图像文件直接生成实验报告，实验报告模板可根据用户要求进行编辑定制</w:t>
      </w:r>
    </w:p>
    <w:p w14:paraId="195152B5">
      <w:pPr>
        <w:pStyle w:val="2"/>
        <w:rPr>
          <w:rFonts w:hint="eastAsia"/>
          <w:b/>
          <w:bCs/>
          <w:color w:val="auto"/>
          <w:sz w:val="21"/>
          <w:szCs w:val="21"/>
          <w:highlight w:val="yellow"/>
        </w:rPr>
      </w:pPr>
      <w:r>
        <w:rPr>
          <w:rFonts w:hint="eastAsia"/>
          <w:b/>
          <w:bCs/>
          <w:color w:val="auto"/>
          <w:sz w:val="21"/>
          <w:szCs w:val="21"/>
          <w:highlight w:val="yellow"/>
          <w:lang w:val="en-US" w:eastAsia="zh-CN"/>
        </w:rPr>
        <w:t>3、电脑：</w:t>
      </w:r>
      <w:r>
        <w:rPr>
          <w:rFonts w:hint="eastAsia"/>
          <w:b/>
          <w:bCs/>
          <w:color w:val="auto"/>
          <w:sz w:val="21"/>
          <w:szCs w:val="21"/>
          <w:highlight w:val="yellow"/>
        </w:rPr>
        <w:t>Intel i5四核CPU，1G独立显卡，4G内存，256GB SSD+1TB 硬盘，21英寸显示屏）；win10操作系统</w:t>
      </w:r>
    </w:p>
    <w:p w14:paraId="15D4A92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金山简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E6C4BA0"/>
    <w:rsid w:val="329F6BDE"/>
    <w:rsid w:val="36E6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金山简黑体" w:hAnsi="Courier New" w:eastAsia="金山简黑体"/>
      <w:b/>
      <w:spacing w:val="-8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1209</Words>
  <Characters>1528</Characters>
  <Lines>0</Lines>
  <Paragraphs>0</Paragraphs>
  <TotalTime>16</TotalTime>
  <ScaleCrop>false</ScaleCrop>
  <LinksUpToDate>false</LinksUpToDate>
  <CharactersWithSpaces>1583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2024-11-01T08:17:00Z</dcterms:created>
  <dc:creator>Administrator</dc:creator>
  <cp:lastModifiedBy>慶</cp:lastModifiedBy>
  <cp:lastPrinted>2025-03-20T02:09:26Z</cp:lastPrinted>
  <dcterms:modified xsi:type="dcterms:W3CDTF">2025-03-20T02:11:57Z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2704D26141FF47B4853686A6E9EBDE3A_12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