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18" w:tblpY="533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6362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hint="eastAsia" w:ascii="宋体" w:hAnsi="宋体" w:eastAsia="宋体"/>
                <w:b/>
                <w:bCs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lang w:val="en-US" w:eastAsia="zh-CN"/>
              </w:rPr>
              <w:t>镊子杯清洗架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项目</w:t>
            </w:r>
          </w:p>
        </w:tc>
        <w:tc>
          <w:tcPr>
            <w:tcW w:w="3736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招标要求</w:t>
            </w:r>
          </w:p>
        </w:tc>
        <w:tc>
          <w:tcPr>
            <w:tcW w:w="640" w:type="pct"/>
            <w:noWrap w:val="0"/>
            <w:vAlign w:val="center"/>
          </w:tcPr>
          <w:p>
            <w:pPr>
              <w:tabs>
                <w:tab w:val="left" w:pos="3360"/>
              </w:tabs>
              <w:spacing w:line="440" w:lineRule="exact"/>
              <w:ind w:firstLine="0" w:firstLineChars="0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eastAsia"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数量</w:t>
            </w:r>
          </w:p>
        </w:tc>
        <w:tc>
          <w:tcPr>
            <w:tcW w:w="3736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eastAsia"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0"/>
              </w:rPr>
              <w:t>个</w:t>
            </w:r>
          </w:p>
        </w:tc>
        <w:tc>
          <w:tcPr>
            <w:tcW w:w="640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eastAsia"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用途</w:t>
            </w:r>
          </w:p>
        </w:tc>
        <w:tc>
          <w:tcPr>
            <w:tcW w:w="3736" w:type="pct"/>
            <w:noWrap w:val="0"/>
            <w:vAlign w:val="top"/>
          </w:tcPr>
          <w:p>
            <w:pPr>
              <w:spacing w:line="440" w:lineRule="exact"/>
              <w:ind w:firstLine="0" w:firstLineChars="0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用于镊子杯、瓶类、试管等器械装载</w:t>
            </w:r>
          </w:p>
        </w:tc>
        <w:tc>
          <w:tcPr>
            <w:tcW w:w="640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noWrap w:val="0"/>
            <w:vAlign w:val="center"/>
          </w:tcPr>
          <w:p>
            <w:pPr>
              <w:spacing w:line="440" w:lineRule="exact"/>
              <w:ind w:firstLine="0" w:firstLineChars="0"/>
              <w:jc w:val="both"/>
              <w:rPr>
                <w:rFonts w:hint="default" w:ascii="宋体" w:hAnsi="宋体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lang w:val="en-US" w:eastAsia="zh-CN"/>
              </w:rPr>
              <w:t>产品特点</w:t>
            </w:r>
          </w:p>
        </w:tc>
        <w:tc>
          <w:tcPr>
            <w:tcW w:w="3736" w:type="pct"/>
            <w:noWrap w:val="0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Times New Roman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1.316L不锈钢材质</w:t>
            </w:r>
          </w:p>
          <w:p>
            <w:pPr>
              <w:spacing w:line="240" w:lineRule="auto"/>
              <w:ind w:firstLine="0" w:firstLine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2.配套Super6000全自动清洗机使用</w:t>
            </w:r>
          </w:p>
        </w:tc>
        <w:tc>
          <w:tcPr>
            <w:tcW w:w="640" w:type="pct"/>
            <w:noWrap w:val="0"/>
            <w:vAlign w:val="top"/>
          </w:tcPr>
          <w:p>
            <w:pPr>
              <w:ind w:firstLine="0" w:firstLineChars="0"/>
              <w:rPr>
                <w:rFonts w:ascii="宋体" w:hAnsi="宋体" w:eastAsia="宋体"/>
                <w:sz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YzcxNmFjOWU0MDU0NjVlZWM4NTczMTA1ZTYwMDYifQ=="/>
  </w:docVars>
  <w:rsids>
    <w:rsidRoot w:val="1E1B2470"/>
    <w:rsid w:val="1E1B2470"/>
    <w:rsid w:val="2A4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2022-08-17T12:08:00Z</dcterms:created>
  <dc:creator>asus</dc:creator>
  <cp:lastModifiedBy>gp</cp:lastModifiedBy>
  <dcterms:modified xsi:type="dcterms:W3CDTF">2024-08-06T01:42:04Z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4732F91646DC4B599F8639B6DF7CAC9F</vt:lpwstr>
  </property>
</Properties>
</file>