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0D505">
      <w:pPr>
        <w:numPr>
          <w:numId w:val="0"/>
        </w:numPr>
        <w:spacing w:line="360" w:lineRule="auto"/>
        <w:contextualSpacing/>
        <w:jc w:val="center"/>
        <w:rPr>
          <w:rFonts w:hint="eastAsia" w:ascii="宋体" w:hAnsi="宋体" w:eastAsia="宋体" w:cs="Times New Roman"/>
          <w:b/>
          <w:color w:val="auto"/>
          <w:sz w:val="32"/>
          <w:szCs w:val="32"/>
          <w:highlight w:val="none"/>
        </w:rPr>
      </w:pPr>
      <w:bookmarkStart w:id="0" w:name="_GoBack"/>
      <w:r>
        <w:rPr>
          <w:rFonts w:hint="eastAsia" w:ascii="宋体" w:hAnsi="宋体" w:eastAsia="宋体" w:cs="Times New Roman"/>
          <w:b/>
          <w:color w:val="auto"/>
          <w:sz w:val="32"/>
          <w:szCs w:val="32"/>
          <w:highlight w:val="none"/>
        </w:rPr>
        <w:t>无串通竞标行为的承诺函</w:t>
      </w:r>
    </w:p>
    <w:bookmarkEnd w:id="0"/>
    <w:p w14:paraId="653E9ED5">
      <w:pPr>
        <w:numPr>
          <w:ilvl w:val="0"/>
          <w:numId w:val="0"/>
        </w:numPr>
        <w:spacing w:line="360" w:lineRule="auto"/>
        <w:ind w:leftChars="200"/>
        <w:contextualSpacing/>
        <w:jc w:val="both"/>
        <w:rPr>
          <w:rFonts w:hint="eastAsia" w:ascii="宋体" w:hAnsi="宋体" w:eastAsia="宋体" w:cs="Times New Roman"/>
          <w:b/>
          <w:color w:val="auto"/>
          <w:sz w:val="32"/>
          <w:szCs w:val="32"/>
          <w:highlight w:val="none"/>
        </w:rPr>
      </w:pPr>
    </w:p>
    <w:p w14:paraId="5B8CBA22">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202ACC7D">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 xml:space="preserve">1.不同供应商的响应文件由同一单位或者个人编制； </w:t>
      </w:r>
    </w:p>
    <w:p w14:paraId="086E05EF">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686659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3.不同供应商的响应文件载明的项目管理员为同一个人；</w:t>
      </w:r>
    </w:p>
    <w:p w14:paraId="385DEE08">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54C170A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7D98240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6.不同供应商的磋商保证金从同一单位或者个人账户转出。</w:t>
      </w:r>
    </w:p>
    <w:p w14:paraId="3B1A4E86">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二、我方承诺无下列恶意串通的情形：</w:t>
      </w:r>
    </w:p>
    <w:p w14:paraId="3254B1C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2622B10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6B34963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765392C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2604B5C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5.供应商之间事先约定一致抬高或者压低竞标报价，或者在竞争性磋商项目中事先约定轮流以高价位或者低价位成交，或者事先约定由某一特定供应商成交，然后再参加竞标；</w:t>
      </w:r>
    </w:p>
    <w:p w14:paraId="6C77625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7C95DAED">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7364EFFC">
      <w:pPr>
        <w:spacing w:line="360" w:lineRule="auto"/>
        <w:ind w:firstLine="480" w:firstLineChars="200"/>
        <w:contextualSpacing/>
        <w:rPr>
          <w:rFonts w:hint="eastAsia" w:ascii="宋体" w:hAnsi="宋体" w:cs="仿宋_GB2312"/>
          <w:color w:val="000000"/>
          <w:sz w:val="24"/>
        </w:rPr>
      </w:pPr>
    </w:p>
    <w:p w14:paraId="77C440E8">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7FECE956">
      <w:pPr>
        <w:spacing w:line="360" w:lineRule="auto"/>
        <w:contextualSpacing/>
        <w:rPr>
          <w:rFonts w:hint="eastAsia" w:ascii="宋体" w:hAnsi="宋体" w:cs="仿宋_GB2312"/>
          <w:color w:val="000000"/>
          <w:sz w:val="24"/>
        </w:rPr>
      </w:pPr>
    </w:p>
    <w:p w14:paraId="30932DCA">
      <w:pPr>
        <w:spacing w:line="360" w:lineRule="auto"/>
        <w:ind w:firstLine="3600" w:firstLineChars="1500"/>
        <w:contextualSpacing/>
        <w:rPr>
          <w:rFonts w:hint="eastAsia" w:ascii="宋体" w:hAnsi="宋体" w:cs="仿宋_GB2312"/>
          <w:color w:val="000000"/>
          <w:sz w:val="24"/>
        </w:rPr>
      </w:pPr>
      <w:r>
        <w:rPr>
          <w:rFonts w:hint="eastAsia" w:ascii="宋体" w:hAnsi="宋体" w:cs="仿宋_GB2312"/>
          <w:color w:val="000000"/>
          <w:sz w:val="24"/>
        </w:rPr>
        <w:t>供应商（盖公章）：</w:t>
      </w:r>
    </w:p>
    <w:p w14:paraId="21E99E22">
      <w:pPr>
        <w:spacing w:line="360" w:lineRule="auto"/>
        <w:ind w:firstLine="480" w:firstLineChars="200"/>
        <w:contextualSpacing/>
        <w:jc w:val="center"/>
        <w:rPr>
          <w:rFonts w:hint="eastAsia" w:ascii="宋体" w:hAnsi="宋体" w:eastAsia="宋体" w:cs="Times New Roman"/>
          <w:b/>
          <w:color w:val="auto"/>
          <w:sz w:val="32"/>
          <w:szCs w:val="32"/>
          <w:highlight w:val="none"/>
        </w:rPr>
      </w:pPr>
      <w:r>
        <w:rPr>
          <w:rFonts w:hint="eastAsia" w:ascii="宋体" w:hAnsi="宋体" w:cs="仿宋_GB2312"/>
          <w:color w:val="000000"/>
          <w:sz w:val="24"/>
        </w:rPr>
        <w:t xml:space="preserve">                               年   月   日</w:t>
      </w:r>
    </w:p>
    <w:p w14:paraId="71FD8406">
      <w:pPr>
        <w:rPr>
          <w:rFonts w:hint="eastAsia"/>
        </w:rPr>
      </w:pPr>
    </w:p>
    <w:sectPr>
      <w:pgSz w:w="12460" w:h="16010"/>
      <w:pgMar w:top="1360" w:right="1869" w:bottom="0" w:left="17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0YWRkMmVjMzZlYWFjNDAxM2E4YjI4ZjU2Yzk3ZGIifQ=="/>
  </w:docVars>
  <w:rsids>
    <w:rsidRoot w:val="00000000"/>
    <w:rsid w:val="1396079C"/>
    <w:rsid w:val="27412C68"/>
    <w:rsid w:val="38682C24"/>
    <w:rsid w:val="38A65747"/>
    <w:rsid w:val="59DE50A2"/>
    <w:rsid w:val="76765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1"/>
      <w:szCs w:val="2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128</Words>
  <Characters>128</Characters>
  <TotalTime>1</TotalTime>
  <ScaleCrop>false</ScaleCrop>
  <LinksUpToDate>false</LinksUpToDate>
  <CharactersWithSpaces>187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2024-11-11T09:51:00Z</dcterms:created>
  <dc:creator>Kingsoft-PDF</dc:creator>
  <cp:lastModifiedBy>ㅤㅤㅤㅤㅤㅤㅤㅤㅤ</cp:lastModifiedBy>
  <dcterms:modified xsi:type="dcterms:W3CDTF">2024-12-11T10:12:56Z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2024-11-11T09:51:08Z</vt:filetime>
  </property>
  <property fmtid="{D5CDD505-2E9C-101B-9397-08002B2CF9AE}" pid="4" name="UsrData">
    <vt:lpwstr>673163096631a70020726d97wl</vt:lpwstr>
  </property>
  <property fmtid="{D5CDD505-2E9C-101B-9397-08002B2CF9AE}" pid="5" name="KSOProductBuildVer">
    <vt:lpwstr>2052-12.1.0.19302</vt:lpwstr>
  </property>
  <property fmtid="{D5CDD505-2E9C-101B-9397-08002B2CF9AE}" pid="6" name="ICV">
    <vt:lpwstr>6EC47936E6A84D28BB5612B79AC33A8E_12</vt:lpwstr>
  </property>
</Properties>
</file>