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E237E">
      <w:pPr>
        <w:spacing w:line="360" w:lineRule="auto"/>
        <w:ind w:firstLine="435"/>
        <w:rPr>
          <w:b/>
          <w:bCs/>
          <w:color w:val="auto"/>
          <w:szCs w:val="21"/>
          <w:highlight w:val="none"/>
        </w:rPr>
      </w:pPr>
      <w:r>
        <w:rPr>
          <w:rFonts w:hint="eastAsia"/>
          <w:color w:val="auto"/>
          <w:sz w:val="36"/>
          <w:highlight w:val="none"/>
          <w:lang w:val="en-US" w:eastAsia="zh-CN"/>
        </w:rPr>
        <w:t>评分标准</w:t>
      </w:r>
      <w:bookmarkStart w:id="0" w:name="_GoBack"/>
      <w:bookmarkEnd w:id="0"/>
      <w:r>
        <w:rPr>
          <w:rFonts w:hint="eastAsia"/>
          <w:b/>
          <w:bCs/>
          <w:color w:val="auto"/>
          <w:szCs w:val="21"/>
          <w:highlight w:val="none"/>
        </w:rPr>
        <w:t>一、评标原则</w:t>
      </w:r>
    </w:p>
    <w:p w14:paraId="6A3559F0">
      <w:pPr>
        <w:spacing w:line="420" w:lineRule="exact"/>
        <w:ind w:firstLine="435"/>
        <w:rPr>
          <w:color w:val="auto"/>
          <w:szCs w:val="21"/>
          <w:highlight w:val="none"/>
        </w:rPr>
      </w:pPr>
      <w:r>
        <w:rPr>
          <w:rFonts w:hint="eastAsia"/>
          <w:color w:val="auto"/>
          <w:szCs w:val="21"/>
          <w:highlight w:val="none"/>
        </w:rPr>
        <w:t>磋商小组构成：本采购项目的磋商小组由评审专家三人以上（含3人）的单数组成，其中专家人数不得少于成员总数的三分之二。</w:t>
      </w:r>
    </w:p>
    <w:p w14:paraId="19A7F2EE">
      <w:pPr>
        <w:spacing w:line="420" w:lineRule="exact"/>
        <w:ind w:firstLine="435"/>
        <w:rPr>
          <w:color w:val="auto"/>
          <w:szCs w:val="21"/>
          <w:highlight w:val="none"/>
        </w:rPr>
      </w:pPr>
      <w:r>
        <w:rPr>
          <w:rFonts w:hint="eastAsia"/>
          <w:color w:val="auto"/>
          <w:szCs w:val="21"/>
          <w:highlight w:val="none"/>
        </w:rPr>
        <w:t>评标依据：采购文件和磋商响应文件为评定依据。</w:t>
      </w:r>
    </w:p>
    <w:p w14:paraId="6047C4EB">
      <w:pPr>
        <w:spacing w:line="420" w:lineRule="exact"/>
        <w:ind w:firstLine="435"/>
        <w:rPr>
          <w:color w:val="auto"/>
          <w:szCs w:val="21"/>
          <w:highlight w:val="none"/>
        </w:rPr>
      </w:pPr>
      <w:r>
        <w:rPr>
          <w:rFonts w:hint="eastAsia"/>
          <w:color w:val="auto"/>
          <w:szCs w:val="21"/>
          <w:highlight w:val="none"/>
        </w:rPr>
        <w:t>评标办法：</w:t>
      </w:r>
      <w:r>
        <w:rPr>
          <w:rFonts w:hint="eastAsia" w:ascii="宋体" w:hAnsi="宋体" w:cs="Courier New"/>
          <w:color w:val="auto"/>
          <w:szCs w:val="21"/>
          <w:highlight w:val="none"/>
          <w:shd w:val="clear" w:color="auto" w:fill="FFFFFF"/>
        </w:rPr>
        <w:t xml:space="preserve">采用综合评分法 </w:t>
      </w:r>
      <w:r>
        <w:rPr>
          <w:rFonts w:hint="eastAsia"/>
          <w:color w:val="auto"/>
          <w:szCs w:val="21"/>
          <w:highlight w:val="none"/>
        </w:rPr>
        <w:t>。</w:t>
      </w:r>
    </w:p>
    <w:p w14:paraId="1635B08B">
      <w:pPr>
        <w:numPr>
          <w:ilvl w:val="0"/>
          <w:numId w:val="1"/>
        </w:numPr>
        <w:spacing w:line="420" w:lineRule="exact"/>
        <w:ind w:firstLine="435"/>
        <w:rPr>
          <w:color w:val="auto"/>
          <w:szCs w:val="21"/>
          <w:highlight w:val="none"/>
        </w:rPr>
      </w:pPr>
      <w:r>
        <w:rPr>
          <w:rFonts w:hint="eastAsia"/>
          <w:b/>
          <w:bCs/>
          <w:color w:val="auto"/>
          <w:szCs w:val="21"/>
          <w:highlight w:val="none"/>
        </w:rPr>
        <w:t>评定方法：</w:t>
      </w:r>
      <w:r>
        <w:rPr>
          <w:rFonts w:hint="eastAsia"/>
          <w:color w:val="auto"/>
          <w:szCs w:val="21"/>
          <w:highlight w:val="none"/>
        </w:rPr>
        <w:t>对资格性和符合性检查合格的磋商响应文件，采用</w:t>
      </w:r>
      <w:r>
        <w:rPr>
          <w:rFonts w:hint="eastAsia" w:ascii="宋体" w:hAnsi="宋体" w:cs="Courier New"/>
          <w:color w:val="auto"/>
          <w:szCs w:val="21"/>
          <w:highlight w:val="none"/>
          <w:shd w:val="clear" w:color="auto" w:fill="FFFFFF"/>
        </w:rPr>
        <w:t>综合评分法</w:t>
      </w:r>
      <w:r>
        <w:rPr>
          <w:rFonts w:hint="eastAsia"/>
          <w:color w:val="auto"/>
          <w:szCs w:val="21"/>
          <w:highlight w:val="none"/>
        </w:rPr>
        <w:t>进行评审。只有通过了资格审查和符合性评审的供应商，才能进入详细评审程序。</w:t>
      </w:r>
    </w:p>
    <w:tbl>
      <w:tblPr>
        <w:tblStyle w:val="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00"/>
        <w:gridCol w:w="1020"/>
        <w:gridCol w:w="7105"/>
      </w:tblGrid>
      <w:tr w14:paraId="6C06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5" w:type="dxa"/>
            <w:gridSpan w:val="2"/>
            <w:tcBorders>
              <w:top w:val="single" w:color="auto" w:sz="4" w:space="0"/>
              <w:left w:val="single" w:color="auto" w:sz="4" w:space="0"/>
              <w:bottom w:val="single" w:color="auto" w:sz="4" w:space="0"/>
              <w:right w:val="single" w:color="auto" w:sz="4" w:space="0"/>
            </w:tcBorders>
            <w:noWrap w:val="0"/>
            <w:vAlign w:val="center"/>
          </w:tcPr>
          <w:p w14:paraId="46337267">
            <w:pPr>
              <w:adjustRightInd w:val="0"/>
              <w:spacing w:line="36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序号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3A036A8">
            <w:pPr>
              <w:adjustRightInd w:val="0"/>
              <w:spacing w:line="36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评审因素</w:t>
            </w:r>
          </w:p>
        </w:tc>
        <w:tc>
          <w:tcPr>
            <w:tcW w:w="7105" w:type="dxa"/>
            <w:tcBorders>
              <w:top w:val="single" w:color="auto" w:sz="4" w:space="0"/>
              <w:left w:val="single" w:color="auto" w:sz="4" w:space="0"/>
              <w:bottom w:val="single" w:color="auto" w:sz="4" w:space="0"/>
              <w:right w:val="single" w:color="auto" w:sz="4" w:space="0"/>
            </w:tcBorders>
            <w:noWrap w:val="0"/>
            <w:vAlign w:val="center"/>
          </w:tcPr>
          <w:p w14:paraId="7164338F">
            <w:pPr>
              <w:adjustRightInd w:val="0"/>
              <w:spacing w:line="36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评标标准</w:t>
            </w:r>
          </w:p>
        </w:tc>
      </w:tr>
      <w:tr w14:paraId="5C51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55668373">
            <w:pPr>
              <w:adjustRightInd w:val="0"/>
              <w:spacing w:line="36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1</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67F9F4FC">
            <w:pPr>
              <w:adjustRightInd w:val="0"/>
              <w:spacing w:line="36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价格分</w:t>
            </w:r>
          </w:p>
          <w:p w14:paraId="24B79EFF">
            <w:pPr>
              <w:adjustRightInd w:val="0"/>
              <w:spacing w:line="36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（满分10分）</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07AF0B9">
            <w:pPr>
              <w:adjustRightInd w:val="0"/>
              <w:spacing w:line="36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投标报价（满分10分）</w:t>
            </w:r>
          </w:p>
        </w:tc>
        <w:tc>
          <w:tcPr>
            <w:tcW w:w="7105" w:type="dxa"/>
            <w:tcBorders>
              <w:top w:val="single" w:color="auto" w:sz="4" w:space="0"/>
              <w:left w:val="single" w:color="auto" w:sz="4" w:space="0"/>
              <w:bottom w:val="single" w:color="auto" w:sz="4" w:space="0"/>
              <w:right w:val="single" w:color="auto" w:sz="4" w:space="0"/>
            </w:tcBorders>
            <w:noWrap w:val="0"/>
            <w:vAlign w:val="center"/>
          </w:tcPr>
          <w:p w14:paraId="7075644B">
            <w:pPr>
              <w:spacing w:line="360" w:lineRule="auto"/>
              <w:ind w:firstLine="233" w:firstLineChars="111"/>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）评标报价=投标报价。</w:t>
            </w:r>
          </w:p>
          <w:p w14:paraId="5838F4E7">
            <w:pPr>
              <w:spacing w:line="360" w:lineRule="auto"/>
              <w:ind w:firstLine="233" w:firstLineChars="111"/>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）以进入综合评分环节的最低的评标报价为基准价，基准价报价得分为10分。</w:t>
            </w:r>
          </w:p>
          <w:p w14:paraId="284D3727">
            <w:pPr>
              <w:spacing w:line="360" w:lineRule="auto"/>
              <w:ind w:firstLine="233" w:firstLineChars="111"/>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）价格分计算公式：投标人价格分=基准价/某投标人评标报价金额×10分</w:t>
            </w:r>
          </w:p>
        </w:tc>
      </w:tr>
      <w:tr w14:paraId="0AE4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25" w:type="dxa"/>
            <w:vMerge w:val="restart"/>
            <w:tcBorders>
              <w:left w:val="single" w:color="auto" w:sz="4" w:space="0"/>
              <w:right w:val="single" w:color="auto" w:sz="4" w:space="0"/>
            </w:tcBorders>
            <w:noWrap w:val="0"/>
            <w:vAlign w:val="center"/>
          </w:tcPr>
          <w:p w14:paraId="7B7A3692">
            <w:pPr>
              <w:widowControl/>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800" w:type="dxa"/>
            <w:vMerge w:val="restart"/>
            <w:tcBorders>
              <w:left w:val="single" w:color="auto" w:sz="4" w:space="0"/>
              <w:right w:val="single" w:color="auto" w:sz="4" w:space="0"/>
            </w:tcBorders>
            <w:noWrap w:val="0"/>
            <w:vAlign w:val="center"/>
          </w:tcPr>
          <w:p w14:paraId="3234092C">
            <w:pPr>
              <w:widowControl/>
              <w:spacing w:line="360" w:lineRule="exact"/>
              <w:jc w:val="center"/>
              <w:rPr>
                <w:rFonts w:ascii="宋体" w:hAnsi="宋体" w:cs="宋体"/>
                <w:color w:val="auto"/>
                <w:spacing w:val="-18"/>
                <w:szCs w:val="21"/>
                <w:highlight w:val="none"/>
              </w:rPr>
            </w:pPr>
            <w:r>
              <w:rPr>
                <w:rFonts w:hint="eastAsia" w:ascii="宋体" w:hAnsi="宋体" w:cs="宋体"/>
                <w:color w:val="auto"/>
                <w:spacing w:val="-18"/>
                <w:szCs w:val="21"/>
                <w:highlight w:val="none"/>
              </w:rPr>
              <w:t>技术分</w:t>
            </w:r>
          </w:p>
          <w:p w14:paraId="18290064">
            <w:pPr>
              <w:widowControl/>
              <w:spacing w:line="360" w:lineRule="exact"/>
              <w:jc w:val="center"/>
              <w:rPr>
                <w:rFonts w:ascii="宋体" w:hAnsi="宋体" w:cs="宋体"/>
                <w:color w:val="auto"/>
                <w:spacing w:val="-18"/>
                <w:szCs w:val="21"/>
                <w:highlight w:val="none"/>
              </w:rPr>
            </w:pPr>
            <w:r>
              <w:rPr>
                <w:rFonts w:hint="eastAsia" w:ascii="宋体" w:hAnsi="宋体" w:cs="宋体"/>
                <w:color w:val="auto"/>
                <w:spacing w:val="-18"/>
                <w:szCs w:val="21"/>
                <w:highlight w:val="none"/>
              </w:rPr>
              <w:t>（满分</w:t>
            </w:r>
          </w:p>
          <w:p w14:paraId="5921169E">
            <w:pPr>
              <w:widowControl/>
              <w:spacing w:line="360" w:lineRule="exact"/>
              <w:jc w:val="center"/>
              <w:rPr>
                <w:rFonts w:ascii="宋体" w:hAnsi="宋体" w:cs="宋体"/>
                <w:color w:val="auto"/>
                <w:spacing w:val="-18"/>
                <w:szCs w:val="21"/>
                <w:highlight w:val="none"/>
              </w:rPr>
            </w:pPr>
            <w:r>
              <w:rPr>
                <w:rFonts w:hint="eastAsia" w:ascii="宋体" w:hAnsi="宋体" w:cs="宋体"/>
                <w:color w:val="auto"/>
                <w:spacing w:val="-18"/>
                <w:szCs w:val="21"/>
                <w:highlight w:val="none"/>
                <w:lang w:val="en-US" w:eastAsia="zh-CN"/>
              </w:rPr>
              <w:t>78</w:t>
            </w:r>
            <w:r>
              <w:rPr>
                <w:rFonts w:hint="eastAsia" w:ascii="宋体" w:hAnsi="宋体" w:cs="宋体"/>
                <w:color w:val="auto"/>
                <w:spacing w:val="-18"/>
                <w:szCs w:val="21"/>
                <w:highlight w:val="none"/>
              </w:rPr>
              <w:t>分）</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C00B931">
            <w:pPr>
              <w:widowControl/>
              <w:snapToGrid w:val="0"/>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检测技术方案分（12分）</w:t>
            </w:r>
          </w:p>
        </w:tc>
        <w:tc>
          <w:tcPr>
            <w:tcW w:w="7105" w:type="dxa"/>
            <w:tcBorders>
              <w:top w:val="single" w:color="auto" w:sz="4" w:space="0"/>
              <w:left w:val="single" w:color="auto" w:sz="4" w:space="0"/>
              <w:bottom w:val="single" w:color="auto" w:sz="4" w:space="0"/>
              <w:right w:val="single" w:color="auto" w:sz="4" w:space="0"/>
            </w:tcBorders>
            <w:noWrap w:val="0"/>
            <w:vAlign w:val="center"/>
          </w:tcPr>
          <w:p w14:paraId="5EB90907">
            <w:pPr>
              <w:spacing w:line="360" w:lineRule="auto"/>
              <w:rPr>
                <w:rFonts w:ascii="宋体" w:hAnsi="宋体" w:cs="宋体"/>
                <w:bCs/>
                <w:color w:val="auto"/>
                <w:szCs w:val="21"/>
                <w:highlight w:val="none"/>
              </w:rPr>
            </w:pPr>
            <w:r>
              <w:rPr>
                <w:rFonts w:ascii="宋体" w:hAnsi="宋体" w:cs="宋体"/>
                <w:bCs/>
                <w:color w:val="auto"/>
                <w:szCs w:val="21"/>
                <w:highlight w:val="none"/>
              </w:rPr>
              <w:t>一档（</w:t>
            </w:r>
            <w:r>
              <w:rPr>
                <w:rFonts w:hint="eastAsia" w:ascii="宋体" w:hAnsi="宋体" w:cs="宋体"/>
                <w:bCs/>
                <w:color w:val="auto"/>
                <w:szCs w:val="21"/>
                <w:highlight w:val="none"/>
              </w:rPr>
              <w:t>4</w:t>
            </w:r>
            <w:r>
              <w:rPr>
                <w:rFonts w:ascii="宋体" w:hAnsi="宋体" w:cs="宋体"/>
                <w:bCs/>
                <w:color w:val="auto"/>
                <w:szCs w:val="21"/>
                <w:highlight w:val="none"/>
              </w:rPr>
              <w:t>分</w:t>
            </w:r>
            <w:r>
              <w:rPr>
                <w:rFonts w:hint="eastAsia" w:ascii="宋体" w:hAnsi="宋体" w:cs="宋体"/>
                <w:bCs/>
                <w:color w:val="auto"/>
                <w:szCs w:val="21"/>
                <w:highlight w:val="none"/>
              </w:rPr>
              <w:t>）</w:t>
            </w:r>
            <w:r>
              <w:rPr>
                <w:rFonts w:ascii="宋体" w:hAnsi="宋体" w:cs="宋体"/>
                <w:bCs/>
                <w:color w:val="auto"/>
                <w:szCs w:val="21"/>
                <w:highlight w:val="none"/>
              </w:rPr>
              <w:t>：检测技术方案内容</w:t>
            </w:r>
            <w:r>
              <w:rPr>
                <w:rFonts w:hint="eastAsia" w:ascii="宋体" w:hAnsi="宋体" w:cs="宋体"/>
                <w:bCs/>
                <w:color w:val="auto"/>
                <w:szCs w:val="21"/>
                <w:highlight w:val="none"/>
              </w:rPr>
              <w:t>简单</w:t>
            </w:r>
            <w:r>
              <w:rPr>
                <w:rFonts w:ascii="宋体" w:hAnsi="宋体" w:cs="宋体"/>
                <w:bCs/>
                <w:color w:val="auto"/>
                <w:szCs w:val="21"/>
                <w:highlight w:val="none"/>
              </w:rPr>
              <w:t>，</w:t>
            </w:r>
            <w:r>
              <w:rPr>
                <w:rFonts w:hint="eastAsia" w:ascii="宋体" w:hAnsi="宋体" w:cs="宋体"/>
                <w:bCs/>
                <w:color w:val="auto"/>
                <w:szCs w:val="21"/>
                <w:highlight w:val="none"/>
              </w:rPr>
              <w:t>有基本的检测方法及检测措施；</w:t>
            </w:r>
          </w:p>
          <w:p w14:paraId="7F1713BC">
            <w:pPr>
              <w:spacing w:line="360" w:lineRule="auto"/>
              <w:rPr>
                <w:rFonts w:ascii="宋体" w:hAnsi="宋体" w:cs="宋体"/>
                <w:bCs/>
                <w:color w:val="auto"/>
                <w:szCs w:val="21"/>
                <w:highlight w:val="none"/>
              </w:rPr>
            </w:pPr>
            <w:r>
              <w:rPr>
                <w:rFonts w:ascii="宋体" w:hAnsi="宋体" w:cs="宋体"/>
                <w:bCs/>
                <w:color w:val="auto"/>
                <w:szCs w:val="21"/>
                <w:highlight w:val="none"/>
              </w:rPr>
              <w:t>二档（</w:t>
            </w:r>
            <w:r>
              <w:rPr>
                <w:rFonts w:hint="eastAsia" w:ascii="宋体" w:hAnsi="宋体" w:cs="宋体"/>
                <w:bCs/>
                <w:color w:val="auto"/>
                <w:szCs w:val="21"/>
                <w:highlight w:val="none"/>
              </w:rPr>
              <w:t>8</w:t>
            </w:r>
            <w:r>
              <w:rPr>
                <w:rFonts w:ascii="宋体" w:hAnsi="宋体" w:cs="宋体"/>
                <w:bCs/>
                <w:color w:val="auto"/>
                <w:szCs w:val="21"/>
                <w:highlight w:val="none"/>
              </w:rPr>
              <w:t>分</w:t>
            </w:r>
            <w:r>
              <w:rPr>
                <w:rFonts w:hint="eastAsia" w:ascii="宋体" w:hAnsi="宋体" w:cs="宋体"/>
                <w:bCs/>
                <w:color w:val="auto"/>
                <w:szCs w:val="21"/>
                <w:highlight w:val="none"/>
              </w:rPr>
              <w:t>）</w:t>
            </w:r>
            <w:r>
              <w:rPr>
                <w:rFonts w:ascii="宋体" w:hAnsi="宋体" w:cs="宋体"/>
                <w:bCs/>
                <w:color w:val="auto"/>
                <w:szCs w:val="21"/>
                <w:highlight w:val="none"/>
              </w:rPr>
              <w:t>：检测技术方案</w:t>
            </w:r>
            <w:r>
              <w:rPr>
                <w:rFonts w:hint="eastAsia" w:ascii="宋体" w:hAnsi="宋体" w:cs="宋体"/>
                <w:bCs/>
                <w:color w:val="auto"/>
                <w:szCs w:val="21"/>
                <w:highlight w:val="none"/>
              </w:rPr>
              <w:t>内容优于一档，检测工作思路</w:t>
            </w:r>
            <w:r>
              <w:rPr>
                <w:rFonts w:ascii="宋体" w:hAnsi="宋体" w:cs="宋体"/>
                <w:bCs/>
                <w:color w:val="auto"/>
                <w:szCs w:val="21"/>
                <w:highlight w:val="none"/>
              </w:rPr>
              <w:t>较</w:t>
            </w:r>
            <w:r>
              <w:rPr>
                <w:rFonts w:hint="eastAsia" w:ascii="宋体" w:hAnsi="宋体" w:cs="宋体"/>
                <w:bCs/>
                <w:color w:val="auto"/>
                <w:szCs w:val="21"/>
                <w:highlight w:val="none"/>
              </w:rPr>
              <w:t>清晰，检测方法较详细</w:t>
            </w:r>
            <w:r>
              <w:rPr>
                <w:rFonts w:ascii="宋体" w:hAnsi="宋体" w:cs="宋体"/>
                <w:bCs/>
                <w:color w:val="auto"/>
                <w:szCs w:val="21"/>
                <w:highlight w:val="none"/>
              </w:rPr>
              <w:t>，有较</w:t>
            </w:r>
            <w:r>
              <w:rPr>
                <w:rFonts w:hint="eastAsia" w:ascii="宋体" w:hAnsi="宋体" w:cs="宋体"/>
                <w:bCs/>
                <w:color w:val="auto"/>
                <w:szCs w:val="21"/>
                <w:highlight w:val="none"/>
              </w:rPr>
              <w:t>详细</w:t>
            </w:r>
            <w:r>
              <w:rPr>
                <w:rFonts w:ascii="宋体" w:hAnsi="宋体" w:cs="宋体"/>
                <w:bCs/>
                <w:color w:val="auto"/>
                <w:szCs w:val="21"/>
                <w:highlight w:val="none"/>
              </w:rPr>
              <w:t>的</w:t>
            </w:r>
            <w:r>
              <w:rPr>
                <w:rFonts w:hint="eastAsia" w:ascii="宋体" w:hAnsi="宋体" w:cs="宋体"/>
                <w:bCs/>
                <w:color w:val="auto"/>
                <w:szCs w:val="21"/>
                <w:highlight w:val="none"/>
              </w:rPr>
              <w:t>检测</w:t>
            </w:r>
            <w:r>
              <w:rPr>
                <w:rFonts w:ascii="宋体" w:hAnsi="宋体" w:cs="宋体"/>
                <w:bCs/>
                <w:color w:val="auto"/>
                <w:szCs w:val="21"/>
                <w:highlight w:val="none"/>
              </w:rPr>
              <w:t>组织管理及保证措施、技术组织实施方案较好；</w:t>
            </w:r>
          </w:p>
          <w:p w14:paraId="3EEFBEA9">
            <w:pPr>
              <w:spacing w:line="360" w:lineRule="auto"/>
              <w:rPr>
                <w:rFonts w:ascii="宋体" w:hAnsi="宋体" w:cs="宋体"/>
                <w:bCs/>
                <w:color w:val="auto"/>
                <w:szCs w:val="21"/>
                <w:highlight w:val="none"/>
              </w:rPr>
            </w:pPr>
            <w:r>
              <w:rPr>
                <w:rFonts w:ascii="宋体" w:hAnsi="宋体" w:cs="宋体"/>
                <w:bCs/>
                <w:color w:val="auto"/>
                <w:szCs w:val="21"/>
                <w:highlight w:val="none"/>
              </w:rPr>
              <w:t>三档（</w:t>
            </w:r>
            <w:r>
              <w:rPr>
                <w:rFonts w:hint="eastAsia" w:ascii="宋体" w:hAnsi="宋体" w:cs="宋体"/>
                <w:bCs/>
                <w:color w:val="auto"/>
                <w:szCs w:val="21"/>
                <w:highlight w:val="none"/>
              </w:rPr>
              <w:t>12</w:t>
            </w:r>
            <w:r>
              <w:rPr>
                <w:rFonts w:ascii="宋体" w:hAnsi="宋体" w:cs="宋体"/>
                <w:bCs/>
                <w:color w:val="auto"/>
                <w:szCs w:val="21"/>
                <w:highlight w:val="none"/>
              </w:rPr>
              <w:t>分</w:t>
            </w:r>
            <w:r>
              <w:rPr>
                <w:rFonts w:hint="eastAsia" w:ascii="宋体" w:hAnsi="宋体" w:cs="宋体"/>
                <w:bCs/>
                <w:color w:val="auto"/>
                <w:szCs w:val="21"/>
                <w:highlight w:val="none"/>
              </w:rPr>
              <w:t>）</w:t>
            </w:r>
            <w:r>
              <w:rPr>
                <w:rFonts w:ascii="宋体" w:hAnsi="宋体" w:cs="宋体"/>
                <w:bCs/>
                <w:color w:val="auto"/>
                <w:szCs w:val="21"/>
                <w:highlight w:val="none"/>
              </w:rPr>
              <w:t>：检测技术方案</w:t>
            </w:r>
            <w:r>
              <w:rPr>
                <w:rFonts w:hint="eastAsia" w:ascii="宋体" w:hAnsi="宋体" w:cs="宋体"/>
                <w:bCs/>
                <w:color w:val="auto"/>
                <w:szCs w:val="21"/>
                <w:highlight w:val="none"/>
              </w:rPr>
              <w:t>内容优于二档，</w:t>
            </w:r>
            <w:r>
              <w:rPr>
                <w:rFonts w:ascii="宋体" w:hAnsi="宋体" w:cs="宋体"/>
                <w:bCs/>
                <w:color w:val="auto"/>
                <w:szCs w:val="21"/>
                <w:highlight w:val="none"/>
              </w:rPr>
              <w:t>检测工作思路清晰，对项目特点把握准确；检测</w:t>
            </w:r>
            <w:r>
              <w:rPr>
                <w:rFonts w:hint="eastAsia" w:ascii="宋体" w:hAnsi="宋体" w:cs="宋体"/>
                <w:bCs/>
                <w:color w:val="auto"/>
                <w:szCs w:val="21"/>
                <w:highlight w:val="none"/>
              </w:rPr>
              <w:t>方法</w:t>
            </w:r>
            <w:r>
              <w:rPr>
                <w:rFonts w:ascii="宋体" w:hAnsi="宋体" w:cs="宋体"/>
                <w:bCs/>
                <w:color w:val="auto"/>
                <w:szCs w:val="21"/>
                <w:highlight w:val="none"/>
              </w:rPr>
              <w:t>具体，内容齐全，有</w:t>
            </w:r>
            <w:r>
              <w:rPr>
                <w:rFonts w:hint="eastAsia" w:ascii="宋体" w:hAnsi="宋体" w:cs="宋体"/>
                <w:bCs/>
                <w:color w:val="auto"/>
                <w:szCs w:val="21"/>
                <w:highlight w:val="none"/>
              </w:rPr>
              <w:t>详细</w:t>
            </w:r>
            <w:r>
              <w:rPr>
                <w:rFonts w:ascii="宋体" w:hAnsi="宋体" w:cs="宋体"/>
                <w:bCs/>
                <w:color w:val="auto"/>
                <w:szCs w:val="21"/>
                <w:highlight w:val="none"/>
              </w:rPr>
              <w:t>的</w:t>
            </w:r>
            <w:r>
              <w:rPr>
                <w:rFonts w:hint="eastAsia" w:ascii="宋体" w:hAnsi="宋体" w:cs="宋体"/>
                <w:bCs/>
                <w:color w:val="auto"/>
                <w:szCs w:val="21"/>
                <w:highlight w:val="none"/>
              </w:rPr>
              <w:t>检测</w:t>
            </w:r>
            <w:r>
              <w:rPr>
                <w:rFonts w:ascii="宋体" w:hAnsi="宋体" w:cs="宋体"/>
                <w:bCs/>
                <w:color w:val="auto"/>
                <w:szCs w:val="21"/>
                <w:highlight w:val="none"/>
              </w:rPr>
              <w:t>组织管理及保证措施、技术组织实施方案能满足本</w:t>
            </w:r>
            <w:r>
              <w:rPr>
                <w:rFonts w:hint="eastAsia" w:ascii="宋体" w:hAnsi="宋体" w:cs="宋体"/>
                <w:bCs/>
                <w:color w:val="auto"/>
                <w:szCs w:val="21"/>
                <w:highlight w:val="none"/>
              </w:rPr>
              <w:t>项目</w:t>
            </w:r>
            <w:r>
              <w:rPr>
                <w:rFonts w:ascii="宋体" w:hAnsi="宋体" w:cs="宋体"/>
                <w:bCs/>
                <w:color w:val="auto"/>
                <w:szCs w:val="21"/>
                <w:highlight w:val="none"/>
              </w:rPr>
              <w:t>提出的所有检测内容；</w:t>
            </w:r>
            <w:r>
              <w:rPr>
                <w:rFonts w:hint="eastAsia" w:ascii="宋体" w:hAnsi="宋体" w:cs="宋体"/>
                <w:bCs/>
                <w:color w:val="auto"/>
                <w:szCs w:val="21"/>
                <w:highlight w:val="none"/>
              </w:rPr>
              <w:t>工艺先进，</w:t>
            </w:r>
            <w:r>
              <w:rPr>
                <w:rFonts w:ascii="宋体" w:hAnsi="宋体" w:cs="宋体"/>
                <w:bCs/>
                <w:color w:val="auto"/>
                <w:szCs w:val="21"/>
                <w:highlight w:val="none"/>
              </w:rPr>
              <w:t>检测方法针对性强、切实可行，能较好指导具体检测工作并确保安全</w:t>
            </w:r>
            <w:r>
              <w:rPr>
                <w:rFonts w:hint="eastAsia" w:ascii="宋体" w:hAnsi="宋体" w:cs="宋体"/>
                <w:bCs/>
                <w:color w:val="auto"/>
                <w:szCs w:val="21"/>
                <w:highlight w:val="none"/>
              </w:rPr>
              <w:t>。</w:t>
            </w:r>
          </w:p>
          <w:p w14:paraId="460BF4AB">
            <w:pPr>
              <w:spacing w:line="360" w:lineRule="auto"/>
              <w:ind w:firstLine="233" w:firstLineChars="111"/>
              <w:rPr>
                <w:rFonts w:ascii="宋体" w:hAnsi="宋体" w:cs="宋体"/>
                <w:bCs/>
                <w:color w:val="auto"/>
                <w:szCs w:val="21"/>
                <w:highlight w:val="none"/>
              </w:rPr>
            </w:pPr>
            <w:r>
              <w:rPr>
                <w:rFonts w:hint="eastAsia" w:ascii="宋体" w:hAnsi="宋体" w:cs="宋体"/>
                <w:bCs/>
                <w:color w:val="auto"/>
                <w:szCs w:val="21"/>
                <w:highlight w:val="none"/>
              </w:rPr>
              <w:t>注：未提供或不满足进档要求的不得分。</w:t>
            </w:r>
          </w:p>
        </w:tc>
      </w:tr>
      <w:tr w14:paraId="159F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25" w:type="dxa"/>
            <w:vMerge w:val="continue"/>
            <w:tcBorders>
              <w:left w:val="single" w:color="auto" w:sz="4" w:space="0"/>
              <w:right w:val="single" w:color="auto" w:sz="4" w:space="0"/>
            </w:tcBorders>
            <w:noWrap w:val="0"/>
            <w:vAlign w:val="center"/>
          </w:tcPr>
          <w:p w14:paraId="412032F0">
            <w:pPr>
              <w:widowControl/>
              <w:spacing w:line="360" w:lineRule="exact"/>
              <w:jc w:val="center"/>
              <w:rPr>
                <w:rFonts w:ascii="宋体" w:hAnsi="宋体" w:cs="宋体"/>
                <w:color w:val="auto"/>
                <w:szCs w:val="21"/>
                <w:highlight w:val="none"/>
              </w:rPr>
            </w:pPr>
          </w:p>
        </w:tc>
        <w:tc>
          <w:tcPr>
            <w:tcW w:w="800" w:type="dxa"/>
            <w:vMerge w:val="continue"/>
            <w:tcBorders>
              <w:left w:val="single" w:color="auto" w:sz="4" w:space="0"/>
              <w:right w:val="single" w:color="auto" w:sz="4" w:space="0"/>
            </w:tcBorders>
            <w:noWrap w:val="0"/>
            <w:vAlign w:val="center"/>
          </w:tcPr>
          <w:p w14:paraId="668971BD">
            <w:pPr>
              <w:widowControl/>
              <w:spacing w:line="360" w:lineRule="exact"/>
              <w:jc w:val="center"/>
              <w:rPr>
                <w:rFonts w:ascii="宋体" w:hAnsi="宋体" w:cs="宋体"/>
                <w:color w:val="auto"/>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9BB51EE">
            <w:pPr>
              <w:spacing w:line="360" w:lineRule="auto"/>
              <w:ind w:left="15" w:hanging="14" w:hangingChars="7"/>
              <w:jc w:val="center"/>
              <w:rPr>
                <w:rFonts w:ascii="宋体" w:hAnsi="宋体" w:cs="宋体"/>
                <w:color w:val="auto"/>
                <w:szCs w:val="21"/>
                <w:highlight w:val="none"/>
              </w:rPr>
            </w:pPr>
            <w:r>
              <w:rPr>
                <w:rFonts w:hint="eastAsia" w:ascii="宋体" w:hAnsi="宋体" w:cs="宋体"/>
                <w:color w:val="auto"/>
                <w:szCs w:val="21"/>
                <w:highlight w:val="none"/>
              </w:rPr>
              <w:t>检测内容难点分析及控制措施分（满分12分）</w:t>
            </w:r>
          </w:p>
        </w:tc>
        <w:tc>
          <w:tcPr>
            <w:tcW w:w="7105" w:type="dxa"/>
            <w:tcBorders>
              <w:top w:val="single" w:color="auto" w:sz="4" w:space="0"/>
              <w:left w:val="single" w:color="auto" w:sz="4" w:space="0"/>
              <w:bottom w:val="single" w:color="auto" w:sz="4" w:space="0"/>
              <w:right w:val="single" w:color="auto" w:sz="4" w:space="0"/>
            </w:tcBorders>
            <w:noWrap w:val="0"/>
            <w:vAlign w:val="center"/>
          </w:tcPr>
          <w:p w14:paraId="5C9827D0">
            <w:pPr>
              <w:spacing w:line="360" w:lineRule="auto"/>
              <w:rPr>
                <w:rFonts w:ascii="宋体" w:hAnsi="宋体" w:cs="宋体"/>
                <w:bCs/>
                <w:color w:val="auto"/>
                <w:szCs w:val="21"/>
                <w:highlight w:val="none"/>
              </w:rPr>
            </w:pPr>
            <w:r>
              <w:rPr>
                <w:rFonts w:hint="eastAsia" w:ascii="宋体" w:hAnsi="宋体" w:cs="宋体"/>
                <w:bCs/>
                <w:color w:val="auto"/>
                <w:szCs w:val="21"/>
                <w:highlight w:val="none"/>
              </w:rPr>
              <w:t>一档（4分）：对项目检测内容难点有简单的分析，提出简单的基本措施；</w:t>
            </w:r>
          </w:p>
          <w:p w14:paraId="1A00B27F">
            <w:pPr>
              <w:spacing w:line="360" w:lineRule="auto"/>
              <w:rPr>
                <w:rFonts w:ascii="宋体" w:hAnsi="宋体" w:cs="宋体"/>
                <w:bCs/>
                <w:color w:val="auto"/>
                <w:szCs w:val="21"/>
                <w:highlight w:val="none"/>
              </w:rPr>
            </w:pPr>
            <w:r>
              <w:rPr>
                <w:rFonts w:hint="eastAsia" w:ascii="宋体" w:hAnsi="宋体" w:cs="宋体"/>
                <w:bCs/>
                <w:color w:val="auto"/>
                <w:szCs w:val="21"/>
                <w:highlight w:val="none"/>
              </w:rPr>
              <w:t>二档（8分）：对项目检测的特点、难点有较详细的分析，对检测难点技术问题的有针对性对策并提出解决措施；</w:t>
            </w:r>
          </w:p>
          <w:p w14:paraId="4F1D873B">
            <w:pPr>
              <w:spacing w:line="360" w:lineRule="auto"/>
              <w:rPr>
                <w:rFonts w:ascii="宋体" w:hAnsi="宋体" w:cs="宋体"/>
                <w:bCs/>
                <w:color w:val="auto"/>
                <w:szCs w:val="21"/>
                <w:highlight w:val="none"/>
              </w:rPr>
            </w:pPr>
            <w:r>
              <w:rPr>
                <w:rFonts w:hint="eastAsia" w:ascii="宋体" w:hAnsi="宋体" w:cs="宋体"/>
                <w:bCs/>
                <w:color w:val="auto"/>
                <w:szCs w:val="21"/>
                <w:highlight w:val="none"/>
              </w:rPr>
              <w:t>三档（12分）：对项目检测内容特点、难点分析深入、深刻；结合本项目的特点，提出该项目应注意的问题以及合理可行的解决方法；准确抓住本项目难点，提出科学合理的解决措施。</w:t>
            </w:r>
          </w:p>
          <w:p w14:paraId="1546CC97">
            <w:pPr>
              <w:spacing w:line="360" w:lineRule="auto"/>
              <w:rPr>
                <w:rFonts w:hAnsi="宋体"/>
                <w:bCs/>
                <w:color w:val="auto"/>
                <w:highlight w:val="none"/>
              </w:rPr>
            </w:pPr>
            <w:r>
              <w:rPr>
                <w:rFonts w:hint="eastAsia" w:ascii="宋体" w:hAnsi="宋体" w:cs="宋体"/>
                <w:bCs/>
                <w:color w:val="auto"/>
                <w:szCs w:val="21"/>
                <w:highlight w:val="none"/>
              </w:rPr>
              <w:t>注：未提供或不满足进档要求的不得分。</w:t>
            </w:r>
          </w:p>
        </w:tc>
      </w:tr>
      <w:tr w14:paraId="53A0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525" w:type="dxa"/>
            <w:vMerge w:val="continue"/>
            <w:tcBorders>
              <w:left w:val="single" w:color="auto" w:sz="4" w:space="0"/>
              <w:right w:val="single" w:color="auto" w:sz="4" w:space="0"/>
            </w:tcBorders>
            <w:noWrap w:val="0"/>
            <w:vAlign w:val="center"/>
          </w:tcPr>
          <w:p w14:paraId="60547951">
            <w:pPr>
              <w:widowControl/>
              <w:spacing w:line="360" w:lineRule="exact"/>
              <w:jc w:val="center"/>
              <w:rPr>
                <w:rFonts w:ascii="宋体" w:hAnsi="宋体" w:cs="宋体"/>
                <w:color w:val="auto"/>
                <w:szCs w:val="21"/>
                <w:highlight w:val="none"/>
              </w:rPr>
            </w:pPr>
          </w:p>
        </w:tc>
        <w:tc>
          <w:tcPr>
            <w:tcW w:w="800" w:type="dxa"/>
            <w:vMerge w:val="continue"/>
            <w:tcBorders>
              <w:left w:val="single" w:color="auto" w:sz="4" w:space="0"/>
              <w:right w:val="single" w:color="auto" w:sz="4" w:space="0"/>
            </w:tcBorders>
            <w:noWrap w:val="0"/>
            <w:vAlign w:val="center"/>
          </w:tcPr>
          <w:p w14:paraId="608F6BBA">
            <w:pPr>
              <w:widowControl/>
              <w:spacing w:line="360" w:lineRule="exact"/>
              <w:jc w:val="center"/>
              <w:rPr>
                <w:rFonts w:ascii="宋体" w:hAnsi="宋体" w:cs="宋体"/>
                <w:color w:val="auto"/>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28409D4">
            <w:pPr>
              <w:adjustRightInd w:val="0"/>
              <w:spacing w:line="36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检测质量控制方案分（满分10）</w:t>
            </w:r>
          </w:p>
        </w:tc>
        <w:tc>
          <w:tcPr>
            <w:tcW w:w="7105" w:type="dxa"/>
            <w:tcBorders>
              <w:top w:val="single" w:color="auto" w:sz="4" w:space="0"/>
              <w:left w:val="single" w:color="auto" w:sz="4" w:space="0"/>
              <w:bottom w:val="single" w:color="auto" w:sz="4" w:space="0"/>
              <w:right w:val="single" w:color="auto" w:sz="4" w:space="0"/>
            </w:tcBorders>
            <w:noWrap w:val="0"/>
            <w:vAlign w:val="center"/>
          </w:tcPr>
          <w:p w14:paraId="25F60611">
            <w:pPr>
              <w:spacing w:line="360" w:lineRule="auto"/>
              <w:rPr>
                <w:rFonts w:ascii="宋体" w:hAnsi="宋体" w:cs="宋体"/>
                <w:bCs/>
                <w:color w:val="auto"/>
                <w:szCs w:val="21"/>
                <w:highlight w:val="none"/>
              </w:rPr>
            </w:pPr>
            <w:r>
              <w:rPr>
                <w:rFonts w:hint="eastAsia" w:ascii="宋体" w:hAnsi="宋体" w:cs="宋体"/>
                <w:bCs/>
                <w:color w:val="auto"/>
                <w:szCs w:val="21"/>
                <w:highlight w:val="none"/>
              </w:rPr>
              <w:t>一档（4分）：对项目检测质量控制分析简单，有简单的质量控制体系及质量控制措施；</w:t>
            </w:r>
          </w:p>
          <w:p w14:paraId="49E6F49B">
            <w:pPr>
              <w:spacing w:line="360" w:lineRule="auto"/>
              <w:rPr>
                <w:rFonts w:ascii="宋体" w:hAnsi="宋体" w:cs="宋体"/>
                <w:bCs/>
                <w:color w:val="auto"/>
                <w:szCs w:val="21"/>
                <w:highlight w:val="none"/>
              </w:rPr>
            </w:pPr>
            <w:r>
              <w:rPr>
                <w:rFonts w:hint="eastAsia" w:ascii="宋体" w:hAnsi="宋体" w:cs="宋体"/>
                <w:bCs/>
                <w:color w:val="auto"/>
                <w:szCs w:val="21"/>
                <w:highlight w:val="none"/>
              </w:rPr>
              <w:t>二档（7分）：对项目检测质量控制重点分析明确；质量目标分解、规划合理，质量控制体系健全，质量控制方案基本满足本项目招标要求；</w:t>
            </w:r>
          </w:p>
          <w:p w14:paraId="0B5EAC94">
            <w:pPr>
              <w:spacing w:line="360" w:lineRule="auto"/>
              <w:rPr>
                <w:rFonts w:ascii="宋体" w:hAnsi="宋体" w:cs="宋体"/>
                <w:bCs/>
                <w:color w:val="auto"/>
                <w:szCs w:val="21"/>
                <w:highlight w:val="none"/>
              </w:rPr>
            </w:pPr>
            <w:r>
              <w:rPr>
                <w:rFonts w:hint="eastAsia" w:ascii="宋体" w:hAnsi="宋体" w:cs="宋体"/>
                <w:bCs/>
                <w:color w:val="auto"/>
                <w:szCs w:val="21"/>
                <w:highlight w:val="none"/>
              </w:rPr>
              <w:t>三档（10分）：对项目检测质量控制重点分析到位、明确；质量目标分解、规划合理，质量控制体系健全，质量控制措施有效可靠，控制手段先进完善，质量控制方案满足本项目招标要求。</w:t>
            </w:r>
          </w:p>
          <w:p w14:paraId="198F3879">
            <w:pPr>
              <w:spacing w:line="360" w:lineRule="auto"/>
              <w:rPr>
                <w:rFonts w:ascii="宋体" w:hAnsi="宋体" w:cs="宋体"/>
                <w:bCs/>
                <w:color w:val="auto"/>
                <w:szCs w:val="21"/>
                <w:highlight w:val="none"/>
              </w:rPr>
            </w:pPr>
            <w:r>
              <w:rPr>
                <w:rFonts w:hint="eastAsia" w:ascii="宋体" w:hAnsi="宋体" w:cs="宋体"/>
                <w:bCs/>
                <w:color w:val="auto"/>
                <w:szCs w:val="21"/>
                <w:highlight w:val="none"/>
              </w:rPr>
              <w:t>注：未提供或不满足进档要求的不得分。</w:t>
            </w:r>
          </w:p>
        </w:tc>
      </w:tr>
      <w:tr w14:paraId="1051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25" w:type="dxa"/>
            <w:vMerge w:val="continue"/>
            <w:tcBorders>
              <w:left w:val="single" w:color="auto" w:sz="4" w:space="0"/>
              <w:right w:val="single" w:color="auto" w:sz="4" w:space="0"/>
            </w:tcBorders>
            <w:noWrap w:val="0"/>
            <w:vAlign w:val="center"/>
          </w:tcPr>
          <w:p w14:paraId="4A3C37BF">
            <w:pPr>
              <w:widowControl/>
              <w:spacing w:line="360" w:lineRule="exact"/>
              <w:jc w:val="left"/>
              <w:rPr>
                <w:rFonts w:ascii="宋体" w:hAnsi="宋体" w:cs="宋体"/>
                <w:color w:val="auto"/>
                <w:szCs w:val="21"/>
                <w:highlight w:val="none"/>
              </w:rPr>
            </w:pPr>
          </w:p>
        </w:tc>
        <w:tc>
          <w:tcPr>
            <w:tcW w:w="800" w:type="dxa"/>
            <w:vMerge w:val="continue"/>
            <w:tcBorders>
              <w:left w:val="single" w:color="auto" w:sz="4" w:space="0"/>
              <w:right w:val="single" w:color="auto" w:sz="4" w:space="0"/>
            </w:tcBorders>
            <w:noWrap w:val="0"/>
            <w:vAlign w:val="center"/>
          </w:tcPr>
          <w:p w14:paraId="2574C405">
            <w:pPr>
              <w:widowControl/>
              <w:spacing w:line="360" w:lineRule="exact"/>
              <w:jc w:val="left"/>
              <w:rPr>
                <w:rFonts w:ascii="宋体" w:hAnsi="宋体" w:cs="宋体"/>
                <w:color w:val="auto"/>
                <w:spacing w:val="-18"/>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D35DC5A">
            <w:pPr>
              <w:snapToGrid w:val="0"/>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检测进度控制方案分（满分10分）</w:t>
            </w:r>
          </w:p>
        </w:tc>
        <w:tc>
          <w:tcPr>
            <w:tcW w:w="7105" w:type="dxa"/>
            <w:tcBorders>
              <w:top w:val="single" w:color="auto" w:sz="4" w:space="0"/>
              <w:left w:val="single" w:color="auto" w:sz="4" w:space="0"/>
              <w:bottom w:val="single" w:color="auto" w:sz="4" w:space="0"/>
              <w:right w:val="single" w:color="auto" w:sz="4" w:space="0"/>
            </w:tcBorders>
            <w:noWrap w:val="0"/>
            <w:vAlign w:val="center"/>
          </w:tcPr>
          <w:p w14:paraId="7072C75C">
            <w:pPr>
              <w:spacing w:line="360" w:lineRule="auto"/>
              <w:rPr>
                <w:rFonts w:ascii="宋体" w:hAnsi="宋体" w:cs="宋体"/>
                <w:bCs/>
                <w:color w:val="auto"/>
                <w:szCs w:val="21"/>
                <w:highlight w:val="none"/>
              </w:rPr>
            </w:pPr>
            <w:r>
              <w:rPr>
                <w:rFonts w:hint="eastAsia" w:ascii="宋体" w:hAnsi="宋体" w:cs="宋体"/>
                <w:bCs/>
                <w:color w:val="auto"/>
                <w:szCs w:val="21"/>
                <w:highlight w:val="none"/>
              </w:rPr>
              <w:t>一档（4分）：检测进度控制方案简单，有简单的进度控制计划；</w:t>
            </w:r>
          </w:p>
          <w:p w14:paraId="6BB1F7F0">
            <w:pPr>
              <w:spacing w:line="360" w:lineRule="auto"/>
              <w:rPr>
                <w:rFonts w:ascii="宋体" w:hAnsi="宋体" w:cs="宋体"/>
                <w:bCs/>
                <w:color w:val="auto"/>
                <w:szCs w:val="21"/>
                <w:highlight w:val="none"/>
              </w:rPr>
            </w:pPr>
            <w:r>
              <w:rPr>
                <w:rFonts w:hint="eastAsia" w:ascii="宋体" w:hAnsi="宋体" w:cs="宋体"/>
                <w:bCs/>
                <w:color w:val="auto"/>
                <w:szCs w:val="21"/>
                <w:highlight w:val="none"/>
              </w:rPr>
              <w:t>二档（7分）：检测进度控制方案较详细，可操作性较强；检测进度计划编制合理、可行，进度控制点设置简单；进度保证措施可行；</w:t>
            </w:r>
          </w:p>
          <w:p w14:paraId="33C04838">
            <w:pPr>
              <w:spacing w:line="360" w:lineRule="auto"/>
              <w:rPr>
                <w:rFonts w:ascii="宋体" w:hAnsi="宋体" w:cs="宋体"/>
                <w:bCs/>
                <w:color w:val="auto"/>
                <w:szCs w:val="21"/>
                <w:highlight w:val="none"/>
              </w:rPr>
            </w:pPr>
            <w:r>
              <w:rPr>
                <w:rFonts w:hint="eastAsia" w:ascii="宋体" w:hAnsi="宋体" w:cs="宋体"/>
                <w:bCs/>
                <w:color w:val="auto"/>
                <w:szCs w:val="21"/>
                <w:highlight w:val="none"/>
              </w:rPr>
              <w:t>三档（10分）：检测进度控制方案满足本项目招标要求，进度计划科学合理；节点或阶段进度目标明确；进度控制点设置合理，重点明确，控制措施与手段可靠有力。</w:t>
            </w:r>
          </w:p>
          <w:p w14:paraId="0BD76C79">
            <w:pPr>
              <w:spacing w:line="360" w:lineRule="auto"/>
              <w:rPr>
                <w:color w:val="auto"/>
                <w:highlight w:val="none"/>
              </w:rPr>
            </w:pPr>
            <w:r>
              <w:rPr>
                <w:rFonts w:hint="eastAsia" w:ascii="宋体" w:hAnsi="宋体" w:cs="宋体"/>
                <w:bCs/>
                <w:color w:val="auto"/>
                <w:szCs w:val="21"/>
                <w:highlight w:val="none"/>
              </w:rPr>
              <w:t>注：未提供或不满足进档要求的不得分。</w:t>
            </w:r>
          </w:p>
        </w:tc>
      </w:tr>
      <w:tr w14:paraId="0565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25" w:type="dxa"/>
            <w:vMerge w:val="continue"/>
            <w:tcBorders>
              <w:left w:val="single" w:color="auto" w:sz="4" w:space="0"/>
              <w:right w:val="single" w:color="auto" w:sz="4" w:space="0"/>
            </w:tcBorders>
            <w:noWrap w:val="0"/>
            <w:vAlign w:val="center"/>
          </w:tcPr>
          <w:p w14:paraId="563F3BD1">
            <w:pPr>
              <w:widowControl/>
              <w:spacing w:line="360" w:lineRule="exact"/>
              <w:jc w:val="left"/>
              <w:rPr>
                <w:rFonts w:ascii="宋体" w:hAnsi="宋体" w:cs="宋体"/>
                <w:color w:val="auto"/>
                <w:szCs w:val="21"/>
                <w:highlight w:val="none"/>
              </w:rPr>
            </w:pPr>
          </w:p>
        </w:tc>
        <w:tc>
          <w:tcPr>
            <w:tcW w:w="800" w:type="dxa"/>
            <w:vMerge w:val="continue"/>
            <w:tcBorders>
              <w:left w:val="single" w:color="auto" w:sz="4" w:space="0"/>
              <w:right w:val="single" w:color="auto" w:sz="4" w:space="0"/>
            </w:tcBorders>
            <w:noWrap w:val="0"/>
            <w:vAlign w:val="center"/>
          </w:tcPr>
          <w:p w14:paraId="2EAB7BDB">
            <w:pPr>
              <w:widowControl/>
              <w:spacing w:line="360" w:lineRule="exact"/>
              <w:jc w:val="left"/>
              <w:rPr>
                <w:rFonts w:ascii="宋体" w:hAnsi="宋体" w:cs="宋体"/>
                <w:color w:val="auto"/>
                <w:spacing w:val="-18"/>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4695AB5">
            <w:pPr>
              <w:snapToGrid w:val="0"/>
              <w:spacing w:line="360" w:lineRule="atLeast"/>
              <w:jc w:val="center"/>
              <w:rPr>
                <w:rFonts w:ascii="宋体" w:hAnsi="宋体" w:cs="宋体"/>
                <w:color w:val="auto"/>
                <w:szCs w:val="21"/>
                <w:highlight w:val="none"/>
              </w:rPr>
            </w:pPr>
            <w:r>
              <w:rPr>
                <w:color w:val="auto"/>
                <w:highlight w:val="none"/>
              </w:rPr>
              <w:t>检测成本控制方案</w:t>
            </w:r>
            <w:r>
              <w:rPr>
                <w:rFonts w:hint="eastAsia" w:ascii="宋体" w:hAnsi="宋体" w:cs="宋体"/>
                <w:color w:val="auto"/>
                <w:szCs w:val="21"/>
                <w:highlight w:val="none"/>
              </w:rPr>
              <w:t>分（满分10分）</w:t>
            </w:r>
          </w:p>
        </w:tc>
        <w:tc>
          <w:tcPr>
            <w:tcW w:w="7105" w:type="dxa"/>
            <w:tcBorders>
              <w:top w:val="single" w:color="auto" w:sz="4" w:space="0"/>
              <w:left w:val="single" w:color="auto" w:sz="4" w:space="0"/>
              <w:bottom w:val="single" w:color="auto" w:sz="4" w:space="0"/>
              <w:right w:val="single" w:color="auto" w:sz="4" w:space="0"/>
            </w:tcBorders>
            <w:noWrap w:val="0"/>
            <w:vAlign w:val="center"/>
          </w:tcPr>
          <w:p w14:paraId="477B75D4">
            <w:pPr>
              <w:spacing w:line="360" w:lineRule="auto"/>
              <w:rPr>
                <w:rFonts w:ascii="宋体" w:hAnsi="宋体" w:cs="宋体"/>
                <w:bCs/>
                <w:color w:val="auto"/>
                <w:szCs w:val="21"/>
                <w:highlight w:val="none"/>
              </w:rPr>
            </w:pPr>
            <w:r>
              <w:rPr>
                <w:rFonts w:hint="eastAsia" w:ascii="宋体" w:hAnsi="宋体" w:cs="宋体"/>
                <w:bCs/>
                <w:color w:val="auto"/>
                <w:szCs w:val="21"/>
                <w:highlight w:val="none"/>
              </w:rPr>
              <w:t>一档（4分）：检测成本控制方案简单，有简单的风险预测与防范对策；</w:t>
            </w:r>
          </w:p>
          <w:p w14:paraId="2FF1153B">
            <w:pPr>
              <w:spacing w:line="360" w:lineRule="auto"/>
              <w:rPr>
                <w:rFonts w:ascii="宋体" w:hAnsi="宋体" w:cs="宋体"/>
                <w:bCs/>
                <w:color w:val="auto"/>
                <w:szCs w:val="21"/>
                <w:highlight w:val="none"/>
              </w:rPr>
            </w:pPr>
            <w:r>
              <w:rPr>
                <w:rFonts w:hint="eastAsia" w:ascii="宋体" w:hAnsi="宋体" w:cs="宋体"/>
                <w:bCs/>
                <w:color w:val="auto"/>
                <w:szCs w:val="21"/>
                <w:highlight w:val="none"/>
              </w:rPr>
              <w:t>二档（7分）：检测成本控制方案重点分析到位；风险预测与防范对策可行；成本控制措施与手段合理；考虑兼顾工期与质量目标；能提出有效的合理化建议；</w:t>
            </w:r>
          </w:p>
          <w:p w14:paraId="024C349A">
            <w:pPr>
              <w:spacing w:line="360" w:lineRule="auto"/>
              <w:rPr>
                <w:rFonts w:ascii="宋体" w:hAnsi="宋体" w:cs="宋体"/>
                <w:bCs/>
                <w:color w:val="auto"/>
                <w:szCs w:val="21"/>
                <w:highlight w:val="none"/>
              </w:rPr>
            </w:pPr>
            <w:r>
              <w:rPr>
                <w:rFonts w:hint="eastAsia" w:ascii="宋体" w:hAnsi="宋体" w:cs="宋体"/>
                <w:bCs/>
                <w:color w:val="auto"/>
                <w:szCs w:val="21"/>
                <w:highlight w:val="none"/>
              </w:rPr>
              <w:t>三档（10分）：检测成本控制方案重点分析到位明确；风险预测与防范对策有效可行；成本控制措施与手段健全；能兼顾工期与质量目标，合理确定资金流量；能提出有效的合理化建议，降低成本。</w:t>
            </w:r>
          </w:p>
          <w:p w14:paraId="465CB7C8">
            <w:pPr>
              <w:spacing w:line="360" w:lineRule="auto"/>
              <w:rPr>
                <w:color w:val="auto"/>
                <w:highlight w:val="none"/>
              </w:rPr>
            </w:pPr>
            <w:r>
              <w:rPr>
                <w:rFonts w:hint="eastAsia" w:ascii="宋体" w:hAnsi="宋体" w:cs="宋体"/>
                <w:bCs/>
                <w:color w:val="auto"/>
                <w:szCs w:val="21"/>
                <w:highlight w:val="none"/>
              </w:rPr>
              <w:t>注：未提供或不满足进档要求的不得分。</w:t>
            </w:r>
          </w:p>
        </w:tc>
      </w:tr>
      <w:tr w14:paraId="19CB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25" w:type="dxa"/>
            <w:vMerge w:val="continue"/>
            <w:tcBorders>
              <w:left w:val="single" w:color="auto" w:sz="4" w:space="0"/>
              <w:right w:val="single" w:color="auto" w:sz="4" w:space="0"/>
            </w:tcBorders>
            <w:noWrap w:val="0"/>
            <w:vAlign w:val="center"/>
          </w:tcPr>
          <w:p w14:paraId="6B832ACB">
            <w:pPr>
              <w:widowControl/>
              <w:spacing w:line="360" w:lineRule="exact"/>
              <w:jc w:val="left"/>
              <w:rPr>
                <w:rFonts w:ascii="宋体" w:hAnsi="宋体" w:cs="宋体"/>
                <w:color w:val="auto"/>
                <w:szCs w:val="21"/>
                <w:highlight w:val="none"/>
              </w:rPr>
            </w:pPr>
          </w:p>
        </w:tc>
        <w:tc>
          <w:tcPr>
            <w:tcW w:w="800" w:type="dxa"/>
            <w:vMerge w:val="continue"/>
            <w:tcBorders>
              <w:left w:val="single" w:color="auto" w:sz="4" w:space="0"/>
              <w:right w:val="single" w:color="auto" w:sz="4" w:space="0"/>
            </w:tcBorders>
            <w:noWrap w:val="0"/>
            <w:vAlign w:val="center"/>
          </w:tcPr>
          <w:p w14:paraId="46BF3094">
            <w:pPr>
              <w:widowControl/>
              <w:spacing w:line="360" w:lineRule="exact"/>
              <w:jc w:val="left"/>
              <w:rPr>
                <w:rFonts w:ascii="宋体" w:hAnsi="宋体" w:cs="宋体"/>
                <w:color w:val="auto"/>
                <w:spacing w:val="-18"/>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91422BA">
            <w:pPr>
              <w:snapToGrid w:val="0"/>
              <w:spacing w:line="360" w:lineRule="atLeast"/>
              <w:jc w:val="center"/>
              <w:rPr>
                <w:color w:val="auto"/>
                <w:highlight w:val="none"/>
              </w:rPr>
            </w:pPr>
            <w:r>
              <w:rPr>
                <w:rFonts w:hint="eastAsia"/>
                <w:color w:val="auto"/>
                <w:highlight w:val="none"/>
              </w:rPr>
              <w:t>售后服务承诺分（满分10 分）</w:t>
            </w:r>
          </w:p>
        </w:tc>
        <w:tc>
          <w:tcPr>
            <w:tcW w:w="7105" w:type="dxa"/>
            <w:tcBorders>
              <w:top w:val="single" w:color="auto" w:sz="4" w:space="0"/>
              <w:left w:val="single" w:color="auto" w:sz="4" w:space="0"/>
              <w:bottom w:val="single" w:color="auto" w:sz="4" w:space="0"/>
              <w:right w:val="single" w:color="auto" w:sz="4" w:space="0"/>
            </w:tcBorders>
            <w:noWrap w:val="0"/>
            <w:vAlign w:val="center"/>
          </w:tcPr>
          <w:p w14:paraId="48DE9135">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一档（4分）：售后服务承诺书简单描述了服务响应时间及到达现场处理问题的时间； </w:t>
            </w:r>
          </w:p>
          <w:p w14:paraId="64092D37">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二档（7 分）：售后服务承诺书包含有售后服务响应时间、 技术人员到达现场处理问题的时间，服务承诺和保障措施考虑周全详细。 </w:t>
            </w:r>
          </w:p>
          <w:p w14:paraId="43FB5F0B">
            <w:pPr>
              <w:spacing w:line="360" w:lineRule="auto"/>
              <w:rPr>
                <w:rFonts w:ascii="宋体" w:hAnsi="宋体" w:cs="宋体"/>
                <w:bCs/>
                <w:color w:val="auto"/>
                <w:szCs w:val="21"/>
                <w:highlight w:val="none"/>
              </w:rPr>
            </w:pPr>
            <w:r>
              <w:rPr>
                <w:rFonts w:hint="eastAsia" w:ascii="宋体" w:hAnsi="宋体" w:cs="宋体"/>
                <w:bCs/>
                <w:color w:val="auto"/>
                <w:szCs w:val="21"/>
                <w:highlight w:val="none"/>
              </w:rPr>
              <w:t>三档（10分）：售后服务承诺书包含售后服务响应时间、 技术人员到达现场处理问题的时间，服务承诺和保障措施考虑周全详细，投入的售后技术服务人员明确，投标人具有本地化服务能力（附相关证明材料）。</w:t>
            </w:r>
          </w:p>
        </w:tc>
      </w:tr>
      <w:tr w14:paraId="769A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25" w:type="dxa"/>
            <w:vMerge w:val="continue"/>
            <w:tcBorders>
              <w:left w:val="single" w:color="auto" w:sz="4" w:space="0"/>
              <w:right w:val="single" w:color="auto" w:sz="4" w:space="0"/>
            </w:tcBorders>
            <w:noWrap w:val="0"/>
            <w:vAlign w:val="center"/>
          </w:tcPr>
          <w:p w14:paraId="54BA681B">
            <w:pPr>
              <w:widowControl/>
              <w:spacing w:line="360" w:lineRule="exact"/>
              <w:jc w:val="left"/>
              <w:rPr>
                <w:rFonts w:ascii="宋体" w:hAnsi="宋体" w:cs="宋体"/>
                <w:color w:val="auto"/>
                <w:szCs w:val="21"/>
                <w:highlight w:val="none"/>
              </w:rPr>
            </w:pPr>
          </w:p>
        </w:tc>
        <w:tc>
          <w:tcPr>
            <w:tcW w:w="800" w:type="dxa"/>
            <w:vMerge w:val="continue"/>
            <w:tcBorders>
              <w:left w:val="single" w:color="auto" w:sz="4" w:space="0"/>
              <w:right w:val="single" w:color="auto" w:sz="4" w:space="0"/>
            </w:tcBorders>
            <w:noWrap w:val="0"/>
            <w:vAlign w:val="center"/>
          </w:tcPr>
          <w:p w14:paraId="58A3F216">
            <w:pPr>
              <w:widowControl/>
              <w:spacing w:line="360" w:lineRule="exact"/>
              <w:jc w:val="left"/>
              <w:rPr>
                <w:rFonts w:ascii="宋体" w:hAnsi="宋体" w:cs="宋体"/>
                <w:color w:val="auto"/>
                <w:spacing w:val="-18"/>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86B7B62">
            <w:pPr>
              <w:snapToGrid w:val="0"/>
              <w:spacing w:line="360" w:lineRule="atLeast"/>
              <w:jc w:val="center"/>
              <w:rPr>
                <w:color w:val="auto"/>
                <w:highlight w:val="none"/>
              </w:rPr>
            </w:pPr>
            <w:r>
              <w:rPr>
                <w:rFonts w:hint="eastAsia" w:ascii="宋体" w:hAnsi="宋体" w:cs="宋体"/>
                <w:color w:val="auto"/>
                <w:szCs w:val="21"/>
                <w:highlight w:val="none"/>
              </w:rPr>
              <w:t>拟投入检测项目负责人及项目人员情况分（满分</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p>
        </w:tc>
        <w:tc>
          <w:tcPr>
            <w:tcW w:w="7105" w:type="dxa"/>
            <w:tcBorders>
              <w:top w:val="single" w:color="auto" w:sz="4" w:space="0"/>
              <w:left w:val="single" w:color="auto" w:sz="4" w:space="0"/>
              <w:bottom w:val="single" w:color="auto" w:sz="4" w:space="0"/>
              <w:right w:val="single" w:color="auto" w:sz="4" w:space="0"/>
            </w:tcBorders>
            <w:noWrap w:val="0"/>
            <w:vAlign w:val="center"/>
          </w:tcPr>
          <w:p w14:paraId="6D1D46A9">
            <w:pPr>
              <w:pStyle w:val="4"/>
              <w:rPr>
                <w:color w:val="auto"/>
                <w:highlight w:val="none"/>
              </w:rPr>
            </w:pPr>
            <w:r>
              <w:rPr>
                <w:rFonts w:hint="eastAsia"/>
                <w:color w:val="auto"/>
                <w:highlight w:val="none"/>
              </w:rPr>
              <w:t>检测项目负责人持有一级注册消防工程师证的得</w:t>
            </w:r>
            <w:r>
              <w:rPr>
                <w:rFonts w:hint="eastAsia"/>
                <w:color w:val="auto"/>
                <w:highlight w:val="none"/>
                <w:lang w:val="en-US" w:eastAsia="zh-CN"/>
              </w:rPr>
              <w:t>2</w:t>
            </w:r>
            <w:r>
              <w:rPr>
                <w:rFonts w:hint="eastAsia"/>
                <w:color w:val="auto"/>
                <w:highlight w:val="none"/>
              </w:rPr>
              <w:t>分，具有中级职称证书的得1分，具有高级及以上职称证书的得</w:t>
            </w:r>
            <w:r>
              <w:rPr>
                <w:rFonts w:hint="eastAsia"/>
                <w:color w:val="auto"/>
                <w:highlight w:val="none"/>
                <w:lang w:val="en-US" w:eastAsia="zh-CN"/>
              </w:rPr>
              <w:t>2</w:t>
            </w:r>
            <w:r>
              <w:rPr>
                <w:rFonts w:hint="eastAsia"/>
                <w:color w:val="auto"/>
                <w:highlight w:val="none"/>
              </w:rPr>
              <w:t>分，</w:t>
            </w:r>
            <w:r>
              <w:rPr>
                <w:rFonts w:hint="eastAsia"/>
                <w:color w:val="auto"/>
                <w:highlight w:val="none"/>
                <w:lang w:val="en-US" w:eastAsia="zh-CN"/>
              </w:rPr>
              <w:t>本项</w:t>
            </w:r>
            <w:r>
              <w:rPr>
                <w:rFonts w:hint="eastAsia"/>
                <w:color w:val="auto"/>
                <w:highlight w:val="none"/>
              </w:rPr>
              <w:t>满分</w:t>
            </w:r>
            <w:r>
              <w:rPr>
                <w:rFonts w:hint="eastAsia"/>
                <w:color w:val="auto"/>
                <w:highlight w:val="none"/>
                <w:lang w:val="en-US" w:eastAsia="zh-CN"/>
              </w:rPr>
              <w:t>4</w:t>
            </w:r>
            <w:r>
              <w:rPr>
                <w:rFonts w:hint="eastAsia"/>
                <w:color w:val="auto"/>
                <w:highlight w:val="none"/>
              </w:rPr>
              <w:t>分；</w:t>
            </w:r>
          </w:p>
          <w:p w14:paraId="624FBE8B">
            <w:pPr>
              <w:widowControl/>
              <w:shd w:val="clear" w:color="auto" w:fill="FFFFFF"/>
              <w:spacing w:line="330" w:lineRule="atLeast"/>
              <w:rPr>
                <w:color w:val="auto"/>
                <w:highlight w:val="none"/>
              </w:rPr>
            </w:pPr>
            <w:r>
              <w:rPr>
                <w:rFonts w:hint="eastAsia"/>
                <w:color w:val="auto"/>
                <w:highlight w:val="none"/>
              </w:rPr>
              <w:t>检测团队成员（除检测项目负责人外）配备一级注册消防工程师的，每增加1人，得</w:t>
            </w:r>
            <w:r>
              <w:rPr>
                <w:rFonts w:hint="eastAsia"/>
                <w:color w:val="auto"/>
                <w:highlight w:val="none"/>
                <w:lang w:val="en-US" w:eastAsia="zh-CN"/>
              </w:rPr>
              <w:t>2</w:t>
            </w:r>
            <w:r>
              <w:rPr>
                <w:rFonts w:hint="eastAsia"/>
                <w:color w:val="auto"/>
                <w:highlight w:val="none"/>
              </w:rPr>
              <w:t>分，满分</w:t>
            </w:r>
            <w:r>
              <w:rPr>
                <w:rFonts w:hint="eastAsia"/>
                <w:color w:val="auto"/>
                <w:highlight w:val="none"/>
                <w:lang w:val="en-US" w:eastAsia="zh-CN"/>
              </w:rPr>
              <w:t>4</w:t>
            </w:r>
            <w:r>
              <w:rPr>
                <w:rFonts w:hint="eastAsia"/>
                <w:color w:val="auto"/>
                <w:highlight w:val="none"/>
              </w:rPr>
              <w:t>分；</w:t>
            </w:r>
          </w:p>
          <w:p w14:paraId="369D07BD">
            <w:pPr>
              <w:pStyle w:val="4"/>
              <w:rPr>
                <w:rFonts w:hint="eastAsia"/>
                <w:color w:val="auto"/>
                <w:highlight w:val="none"/>
              </w:rPr>
            </w:pPr>
            <w:r>
              <w:rPr>
                <w:rFonts w:hint="eastAsia"/>
                <w:color w:val="auto"/>
                <w:highlight w:val="none"/>
              </w:rPr>
              <w:t>检测团队成员（除检测项目负责人外）具有中级或以上职称的得1分，满分</w:t>
            </w:r>
            <w:r>
              <w:rPr>
                <w:rFonts w:hint="eastAsia"/>
                <w:color w:val="auto"/>
                <w:highlight w:val="none"/>
                <w:lang w:val="en-US" w:eastAsia="zh-CN"/>
              </w:rPr>
              <w:t>1</w:t>
            </w:r>
            <w:r>
              <w:rPr>
                <w:rFonts w:hint="eastAsia"/>
                <w:color w:val="auto"/>
                <w:highlight w:val="none"/>
              </w:rPr>
              <w:t>分。</w:t>
            </w:r>
          </w:p>
          <w:p w14:paraId="42F65658">
            <w:pPr>
              <w:pStyle w:val="4"/>
              <w:rPr>
                <w:color w:val="auto"/>
                <w:highlight w:val="none"/>
              </w:rPr>
            </w:pPr>
            <w:r>
              <w:rPr>
                <w:rFonts w:hint="eastAsia"/>
                <w:color w:val="auto"/>
                <w:highlight w:val="none"/>
              </w:rPr>
              <w:t>满足最低配备要求的基础上，每增加消防设施操作员1人加1分，满分2分。</w:t>
            </w:r>
          </w:p>
          <w:p w14:paraId="3413FB63">
            <w:pPr>
              <w:pStyle w:val="4"/>
              <w:rPr>
                <w:color w:val="auto"/>
                <w:highlight w:val="none"/>
              </w:rPr>
            </w:pPr>
            <w:r>
              <w:rPr>
                <w:rFonts w:hint="eastAsia"/>
                <w:color w:val="auto"/>
                <w:highlight w:val="none"/>
              </w:rPr>
              <w:t>提供投标人为其购买的2023年11月至2024年5月</w:t>
            </w:r>
            <w:r>
              <w:rPr>
                <w:rFonts w:hint="eastAsia"/>
                <w:color w:val="auto"/>
                <w:highlight w:val="none"/>
                <w:lang w:eastAsia="zh-CN"/>
              </w:rPr>
              <w:t>内</w:t>
            </w:r>
            <w:r>
              <w:rPr>
                <w:rFonts w:hint="eastAsia"/>
                <w:color w:val="auto"/>
                <w:highlight w:val="none"/>
              </w:rPr>
              <w:t>连续3个月的社保证明复印件，原件备查。</w:t>
            </w:r>
          </w:p>
        </w:tc>
      </w:tr>
      <w:tr w14:paraId="471F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vMerge w:val="continue"/>
            <w:tcBorders>
              <w:left w:val="single" w:color="auto" w:sz="4" w:space="0"/>
              <w:right w:val="single" w:color="auto" w:sz="4" w:space="0"/>
            </w:tcBorders>
            <w:noWrap w:val="0"/>
            <w:vAlign w:val="center"/>
          </w:tcPr>
          <w:p w14:paraId="3AD22EA3">
            <w:pPr>
              <w:widowControl/>
              <w:spacing w:line="360" w:lineRule="exact"/>
              <w:jc w:val="left"/>
              <w:rPr>
                <w:rFonts w:ascii="宋体" w:hAnsi="宋体" w:cs="宋体"/>
                <w:color w:val="auto"/>
                <w:szCs w:val="21"/>
                <w:highlight w:val="none"/>
              </w:rPr>
            </w:pPr>
          </w:p>
        </w:tc>
        <w:tc>
          <w:tcPr>
            <w:tcW w:w="800" w:type="dxa"/>
            <w:vMerge w:val="continue"/>
            <w:tcBorders>
              <w:left w:val="single" w:color="auto" w:sz="4" w:space="0"/>
              <w:right w:val="single" w:color="auto" w:sz="4" w:space="0"/>
            </w:tcBorders>
            <w:noWrap w:val="0"/>
            <w:vAlign w:val="center"/>
          </w:tcPr>
          <w:p w14:paraId="32C10ECD">
            <w:pPr>
              <w:widowControl/>
              <w:spacing w:line="360" w:lineRule="exact"/>
              <w:jc w:val="left"/>
              <w:rPr>
                <w:rFonts w:ascii="宋体" w:hAnsi="宋体" w:cs="宋体"/>
                <w:color w:val="auto"/>
                <w:spacing w:val="-18"/>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01719DF">
            <w:pPr>
              <w:snapToGrid w:val="0"/>
              <w:spacing w:line="360" w:lineRule="atLeast"/>
              <w:jc w:val="center"/>
              <w:rPr>
                <w:color w:val="auto"/>
                <w:highlight w:val="none"/>
              </w:rPr>
            </w:pPr>
            <w:r>
              <w:rPr>
                <w:rFonts w:hint="eastAsia" w:ascii="宋体" w:hAnsi="宋体" w:cs="宋体"/>
                <w:color w:val="auto"/>
                <w:szCs w:val="21"/>
                <w:highlight w:val="none"/>
              </w:rPr>
              <w:t>拟投入本项目设备情况分（满分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7105" w:type="dxa"/>
            <w:tcBorders>
              <w:top w:val="single" w:color="auto" w:sz="4" w:space="0"/>
              <w:left w:val="single" w:color="auto" w:sz="4" w:space="0"/>
              <w:bottom w:val="single" w:color="auto" w:sz="4" w:space="0"/>
              <w:right w:val="single" w:color="auto" w:sz="4" w:space="0"/>
            </w:tcBorders>
            <w:noWrap w:val="0"/>
            <w:vAlign w:val="center"/>
          </w:tcPr>
          <w:p w14:paraId="6D3A7259">
            <w:pPr>
              <w:adjustRightInd w:val="0"/>
              <w:spacing w:line="360" w:lineRule="auto"/>
              <w:textAlignment w:val="baseline"/>
              <w:rPr>
                <w:rFonts w:ascii="宋体" w:hAnsi="宋体"/>
                <w:color w:val="auto"/>
                <w:highlight w:val="none"/>
              </w:rPr>
            </w:pPr>
            <w:r>
              <w:rPr>
                <w:rFonts w:hint="eastAsia" w:ascii="宋体" w:hAnsi="宋体"/>
                <w:color w:val="auto"/>
                <w:highlight w:val="none"/>
              </w:rPr>
              <w:t>一档（1分）：所要求的仪器设备种类基本齐全、配备的检测仪器、办公设备配备计划基本完善，勉强满足本项目检测需要；</w:t>
            </w:r>
          </w:p>
          <w:p w14:paraId="692B77B4">
            <w:pPr>
              <w:adjustRightInd w:val="0"/>
              <w:spacing w:line="360" w:lineRule="auto"/>
              <w:textAlignment w:val="baseline"/>
              <w:rPr>
                <w:rFonts w:ascii="宋体" w:hAnsi="宋体"/>
                <w:color w:val="auto"/>
                <w:highlight w:val="none"/>
              </w:rPr>
            </w:pPr>
            <w:r>
              <w:rPr>
                <w:rFonts w:hint="eastAsia" w:ascii="宋体" w:hAnsi="宋体"/>
                <w:color w:val="auto"/>
                <w:highlight w:val="none"/>
              </w:rPr>
              <w:t>二档（</w:t>
            </w:r>
            <w:r>
              <w:rPr>
                <w:rFonts w:hint="eastAsia" w:ascii="宋体" w:hAnsi="宋体"/>
                <w:color w:val="auto"/>
                <w:highlight w:val="none"/>
                <w:lang w:val="en-US" w:eastAsia="zh-CN"/>
              </w:rPr>
              <w:t>3</w:t>
            </w:r>
            <w:r>
              <w:rPr>
                <w:rFonts w:hint="eastAsia" w:ascii="宋体" w:hAnsi="宋体"/>
                <w:color w:val="auto"/>
                <w:highlight w:val="none"/>
              </w:rPr>
              <w:t>分）：所要求的仪器设备种类较齐全、合理，配备的检测仪器、办公设备配备计划仅满足本项目检测需要；</w:t>
            </w:r>
          </w:p>
          <w:p w14:paraId="1E223235">
            <w:pPr>
              <w:pStyle w:val="4"/>
              <w:rPr>
                <w:rFonts w:ascii="宋体" w:hAnsi="宋体"/>
                <w:color w:val="auto"/>
                <w:highlight w:val="none"/>
              </w:rPr>
            </w:pPr>
            <w:r>
              <w:rPr>
                <w:rFonts w:hint="eastAsia" w:ascii="宋体" w:hAnsi="宋体"/>
                <w:color w:val="auto"/>
                <w:highlight w:val="none"/>
              </w:rPr>
              <w:t>三档（</w:t>
            </w:r>
            <w:r>
              <w:rPr>
                <w:rFonts w:hint="eastAsia" w:ascii="宋体" w:hAnsi="宋体"/>
                <w:color w:val="auto"/>
                <w:highlight w:val="none"/>
                <w:lang w:val="en-US" w:eastAsia="zh-CN"/>
              </w:rPr>
              <w:t>5</w:t>
            </w:r>
            <w:r>
              <w:rPr>
                <w:rFonts w:hint="eastAsia" w:ascii="宋体" w:hAnsi="宋体"/>
                <w:color w:val="auto"/>
                <w:highlight w:val="none"/>
              </w:rPr>
              <w:t>分）：所要求的仪器设备种类齐全、合理，主要设备先进，配备的检测仪器、办公设备配备计划完善等完全满足本项目检测需要。</w:t>
            </w:r>
          </w:p>
          <w:p w14:paraId="72D87502">
            <w:pPr>
              <w:pStyle w:val="4"/>
              <w:rPr>
                <w:color w:val="auto"/>
                <w:highlight w:val="none"/>
              </w:rPr>
            </w:pPr>
            <w:r>
              <w:rPr>
                <w:rFonts w:hint="eastAsia"/>
                <w:color w:val="auto"/>
                <w:highlight w:val="none"/>
              </w:rPr>
              <w:t>注：未提供或不满足进档要求的不得分。</w:t>
            </w:r>
          </w:p>
        </w:tc>
      </w:tr>
      <w:tr w14:paraId="3B6A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25" w:type="dxa"/>
            <w:vMerge w:val="restart"/>
            <w:tcBorders>
              <w:top w:val="single" w:color="auto" w:sz="4" w:space="0"/>
              <w:left w:val="single" w:color="auto" w:sz="4" w:space="0"/>
              <w:right w:val="single" w:color="auto" w:sz="4" w:space="0"/>
            </w:tcBorders>
            <w:noWrap w:val="0"/>
            <w:vAlign w:val="center"/>
          </w:tcPr>
          <w:p w14:paraId="6984F20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00" w:type="dxa"/>
            <w:vMerge w:val="restart"/>
            <w:tcBorders>
              <w:top w:val="single" w:color="auto" w:sz="4" w:space="0"/>
              <w:left w:val="single" w:color="auto" w:sz="4" w:space="0"/>
              <w:right w:val="single" w:color="auto" w:sz="4" w:space="0"/>
            </w:tcBorders>
            <w:noWrap w:val="0"/>
            <w:vAlign w:val="center"/>
          </w:tcPr>
          <w:p w14:paraId="5B46F430">
            <w:pPr>
              <w:adjustRightInd w:val="0"/>
              <w:snapToGrid w:val="0"/>
              <w:spacing w:line="360" w:lineRule="atLeast"/>
              <w:jc w:val="center"/>
              <w:textAlignment w:val="baseline"/>
              <w:rPr>
                <w:rFonts w:ascii="宋体" w:hAnsi="宋体" w:cs="宋体"/>
                <w:color w:val="auto"/>
                <w:szCs w:val="21"/>
                <w:highlight w:val="none"/>
              </w:rPr>
            </w:pPr>
            <w:r>
              <w:rPr>
                <w:rFonts w:hint="eastAsia" w:ascii="宋体" w:hAnsi="宋体" w:cs="宋体"/>
                <w:color w:val="auto"/>
                <w:szCs w:val="21"/>
                <w:highlight w:val="none"/>
              </w:rPr>
              <w:t>商务分（满分1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tc>
        <w:tc>
          <w:tcPr>
            <w:tcW w:w="1020" w:type="dxa"/>
            <w:tcBorders>
              <w:top w:val="single" w:color="auto" w:sz="4" w:space="0"/>
              <w:left w:val="single" w:color="auto" w:sz="4" w:space="0"/>
              <w:right w:val="single" w:color="auto" w:sz="4" w:space="0"/>
            </w:tcBorders>
            <w:noWrap w:val="0"/>
            <w:vAlign w:val="center"/>
          </w:tcPr>
          <w:p w14:paraId="22A35D24">
            <w:pPr>
              <w:adjustRightInd w:val="0"/>
              <w:spacing w:line="36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信誉分（满分</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105" w:type="dxa"/>
            <w:tcBorders>
              <w:top w:val="single" w:color="auto" w:sz="4" w:space="0"/>
              <w:left w:val="single" w:color="auto" w:sz="4" w:space="0"/>
              <w:bottom w:val="single" w:color="auto" w:sz="4" w:space="0"/>
              <w:right w:val="single" w:color="auto" w:sz="4" w:space="0"/>
            </w:tcBorders>
            <w:noWrap w:val="0"/>
            <w:vAlign w:val="center"/>
          </w:tcPr>
          <w:p w14:paraId="3E306070">
            <w:pPr>
              <w:pStyle w:val="5"/>
              <w:spacing w:line="360" w:lineRule="auto"/>
              <w:rPr>
                <w:rFonts w:ascii="宋体" w:hAnsi="宋体" w:cs="宋体"/>
                <w:color w:val="auto"/>
                <w:szCs w:val="21"/>
                <w:highlight w:val="none"/>
              </w:rPr>
            </w:pPr>
            <w:r>
              <w:rPr>
                <w:rFonts w:hint="eastAsia" w:ascii="宋体" w:hAnsi="宋体" w:cs="宋体"/>
                <w:color w:val="auto"/>
                <w:highlight w:val="none"/>
              </w:rPr>
              <w:t>供应商获得ISO9001质量管理体系认证证书、ISO14001环境管理体系认证证书、IS045001职业健康安全管理体系认证证书的，每有一项得</w:t>
            </w:r>
            <w:r>
              <w:rPr>
                <w:rFonts w:hint="eastAsia" w:ascii="宋体" w:hAnsi="宋体" w:cs="宋体"/>
                <w:color w:val="auto"/>
                <w:highlight w:val="none"/>
                <w:lang w:val="en-US" w:eastAsia="zh-CN"/>
              </w:rPr>
              <w:t>1</w:t>
            </w:r>
            <w:r>
              <w:rPr>
                <w:rFonts w:hint="eastAsia" w:ascii="宋体" w:hAnsi="宋体" w:cs="宋体"/>
                <w:color w:val="auto"/>
                <w:highlight w:val="none"/>
              </w:rPr>
              <w:t>分，满分</w:t>
            </w:r>
            <w:r>
              <w:rPr>
                <w:rFonts w:hint="eastAsia" w:ascii="宋体" w:hAnsi="宋体" w:cs="宋体"/>
                <w:color w:val="auto"/>
                <w:highlight w:val="none"/>
                <w:lang w:val="en-US" w:eastAsia="zh-CN"/>
              </w:rPr>
              <w:t>3</w:t>
            </w:r>
            <w:r>
              <w:rPr>
                <w:rFonts w:hint="eastAsia" w:ascii="宋体" w:hAnsi="宋体" w:cs="宋体"/>
                <w:color w:val="auto"/>
                <w:highlight w:val="none"/>
              </w:rPr>
              <w:t>分（提供有效的证书复印件，原件备查）。</w:t>
            </w:r>
          </w:p>
        </w:tc>
      </w:tr>
      <w:tr w14:paraId="5AC7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Borders>
              <w:left w:val="single" w:color="auto" w:sz="4" w:space="0"/>
              <w:right w:val="single" w:color="auto" w:sz="4" w:space="0"/>
            </w:tcBorders>
            <w:noWrap w:val="0"/>
            <w:vAlign w:val="center"/>
          </w:tcPr>
          <w:p w14:paraId="2ECD0967">
            <w:pPr>
              <w:adjustRightInd w:val="0"/>
              <w:spacing w:line="360" w:lineRule="exact"/>
              <w:jc w:val="center"/>
              <w:textAlignment w:val="baseline"/>
              <w:rPr>
                <w:rFonts w:ascii="宋体" w:hAnsi="宋体" w:cs="宋体"/>
                <w:color w:val="auto"/>
                <w:szCs w:val="21"/>
                <w:highlight w:val="none"/>
              </w:rPr>
            </w:pPr>
          </w:p>
        </w:tc>
        <w:tc>
          <w:tcPr>
            <w:tcW w:w="800" w:type="dxa"/>
            <w:vMerge w:val="continue"/>
            <w:tcBorders>
              <w:left w:val="single" w:color="auto" w:sz="4" w:space="0"/>
              <w:right w:val="single" w:color="auto" w:sz="4" w:space="0"/>
            </w:tcBorders>
            <w:noWrap w:val="0"/>
            <w:vAlign w:val="center"/>
          </w:tcPr>
          <w:p w14:paraId="4DB55CE6">
            <w:pPr>
              <w:spacing w:line="360" w:lineRule="exact"/>
              <w:jc w:val="center"/>
              <w:rPr>
                <w:rFonts w:ascii="宋体" w:hAnsi="宋体" w:cs="宋体"/>
                <w:color w:val="auto"/>
                <w:szCs w:val="21"/>
                <w:highlight w:val="none"/>
              </w:rPr>
            </w:pPr>
          </w:p>
        </w:tc>
        <w:tc>
          <w:tcPr>
            <w:tcW w:w="1020" w:type="dxa"/>
            <w:tcBorders>
              <w:top w:val="single" w:color="auto" w:sz="4" w:space="0"/>
              <w:left w:val="single" w:color="auto" w:sz="4" w:space="0"/>
              <w:right w:val="single" w:color="auto" w:sz="4" w:space="0"/>
            </w:tcBorders>
            <w:noWrap w:val="0"/>
            <w:vAlign w:val="center"/>
          </w:tcPr>
          <w:p w14:paraId="7142032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业绩分（满分</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p>
        </w:tc>
        <w:tc>
          <w:tcPr>
            <w:tcW w:w="7105" w:type="dxa"/>
            <w:tcBorders>
              <w:top w:val="single" w:color="auto" w:sz="4" w:space="0"/>
              <w:left w:val="single" w:color="auto" w:sz="4" w:space="0"/>
              <w:bottom w:val="single" w:color="auto" w:sz="4" w:space="0"/>
              <w:right w:val="single" w:color="auto" w:sz="4" w:space="0"/>
            </w:tcBorders>
            <w:noWrap w:val="0"/>
            <w:vAlign w:val="top"/>
          </w:tcPr>
          <w:p w14:paraId="212BCADE">
            <w:pPr>
              <w:snapToGrid w:val="0"/>
              <w:spacing w:line="440" w:lineRule="exact"/>
              <w:rPr>
                <w:color w:val="auto"/>
                <w:highlight w:val="none"/>
              </w:rPr>
            </w:pPr>
            <w:r>
              <w:rPr>
                <w:rFonts w:hint="eastAsia" w:ascii="宋体" w:hAnsi="宋体" w:cs="宋体"/>
                <w:color w:val="auto"/>
                <w:szCs w:val="21"/>
                <w:highlight w:val="none"/>
              </w:rPr>
              <w:t>供应商自2020年以来（含2020年）承接过同类查验项目业绩，需提供相关证明材料每项得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分，满分</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p>
          <w:p w14:paraId="38D7A102">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注：提供能体现同类业绩的中标（成交）通知书或合同证明复印件，加盖投标人公章，原件备查。</w:t>
            </w:r>
          </w:p>
        </w:tc>
      </w:tr>
      <w:tr w14:paraId="7EF7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tcBorders>
              <w:top w:val="single" w:color="auto" w:sz="4" w:space="0"/>
              <w:left w:val="single" w:color="auto" w:sz="4" w:space="0"/>
              <w:bottom w:val="single" w:color="auto" w:sz="4" w:space="0"/>
              <w:right w:val="single" w:color="auto" w:sz="4" w:space="0"/>
            </w:tcBorders>
            <w:noWrap w:val="0"/>
            <w:vAlign w:val="center"/>
          </w:tcPr>
          <w:p w14:paraId="521219C6">
            <w:pPr>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总得分=1+2+3</w:t>
            </w:r>
          </w:p>
        </w:tc>
      </w:tr>
    </w:tbl>
    <w:p w14:paraId="460CD8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3BBC6"/>
    <w:multiLevelType w:val="singleLevel"/>
    <w:tmpl w:val="5A23BBC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MmEzYjJjZDc1MTA0NzAzYWIzYWFhZDU2ZjE5NDMifQ=="/>
  </w:docVars>
  <w:rsids>
    <w:rsidRoot w:val="2AF05F3E"/>
    <w:rsid w:val="16BF0545"/>
    <w:rsid w:val="232912CC"/>
    <w:rsid w:val="2AF05F3E"/>
    <w:rsid w:val="2D820DFF"/>
    <w:rsid w:val="489A1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99"/>
    <w:pPr>
      <w:spacing w:after="120"/>
    </w:pPr>
  </w:style>
  <w:style w:type="paragraph" w:styleId="6">
    <w:name w:val="Plain Text"/>
    <w:basedOn w:val="1"/>
    <w:next w:val="3"/>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2220</Words>
  <Characters>2276</Characters>
  <Lines>0</Lines>
  <Paragraphs>0</Paragraphs>
  <TotalTime>9</TotalTime>
  <ScaleCrop>false</ScaleCrop>
  <LinksUpToDate>false</LinksUpToDate>
  <CharactersWithSpaces>2283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2024-10-12T03:50:00Z</dcterms:created>
  <dc:creator>Tely</dc:creator>
  <cp:lastModifiedBy>ㅤㅤㅤㅤㅤㅤㅤㅤㅤ</cp:lastModifiedBy>
  <dcterms:modified xsi:type="dcterms:W3CDTF">2024-11-18T04:24:21Z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B0FB0C19CCD3418296EBB52478D00613_11</vt:lpwstr>
  </property>
</Properties>
</file>