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21" w:tblpY="2210"/>
        <w:tblOverlap w:val="never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52"/>
        <w:gridCol w:w="6653"/>
      </w:tblGrid>
      <w:tr w14:paraId="3354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0EBD">
            <w:pPr>
              <w:jc w:val="center"/>
            </w:pPr>
            <w:r>
              <w:rPr>
                <w:rFonts w:hint="eastAsia"/>
              </w:rPr>
              <w:t>子系统</w:t>
            </w:r>
          </w:p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A3E4E">
            <w:pPr>
              <w:jc w:val="center"/>
            </w:pPr>
            <w:r>
              <w:rPr>
                <w:rFonts w:hint="eastAsia"/>
              </w:rPr>
              <w:t>模块名称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5016A">
            <w:pPr>
              <w:jc w:val="center"/>
            </w:pPr>
            <w:r>
              <w:rPr>
                <w:rFonts w:hint="eastAsia"/>
              </w:rPr>
              <w:t>具体功能参数及要求</w:t>
            </w:r>
          </w:p>
        </w:tc>
      </w:tr>
      <w:tr w14:paraId="091F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06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FCBF">
            <w:pPr>
              <w:jc w:val="center"/>
            </w:pPr>
            <w:r>
              <w:rPr>
                <w:rFonts w:hint="eastAsia"/>
              </w:rPr>
              <w:t>系统管理</w:t>
            </w:r>
          </w:p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FC89">
            <w:r>
              <w:rPr>
                <w:rFonts w:hint="eastAsia"/>
              </w:rPr>
              <w:t>用户管理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E2BF">
            <w:r>
              <w:rPr>
                <w:rFonts w:hint="eastAsia"/>
              </w:rPr>
              <w:t>可按患者关键词进行查询，如姓名，身份证号，门诊号，可查看患者病历卡、随访记录</w:t>
            </w:r>
          </w:p>
          <w:p w14:paraId="1B117E19">
            <w:r>
              <w:rPr>
                <w:rFonts w:hint="eastAsia"/>
              </w:rPr>
              <w:t>▲支持患者信息定制化模板展示（关爱门诊病历模板、社会非职业暴露病历模板、职业暴露病历模板、HIV自愿咨询患者病历模板）院方提供，包括首次就诊、复诊等。（投标时需提供系统界面截图）</w:t>
            </w:r>
          </w:p>
        </w:tc>
      </w:tr>
      <w:tr w14:paraId="7DFC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85240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128E">
            <w:r>
              <w:rPr>
                <w:rFonts w:hint="eastAsia"/>
              </w:rPr>
              <w:t>角色管理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C98FD">
            <w:r>
              <w:rPr>
                <w:rFonts w:hint="eastAsia"/>
              </w:rPr>
              <w:t>▲可对系统内的角色进行新增、删除、编辑等操作。支持模板批量导入。支持选定角色进行角色信息批量导出。（投标时需提供系统界面截图）</w:t>
            </w:r>
          </w:p>
          <w:p w14:paraId="5F862615">
            <w:r>
              <w:rPr>
                <w:rFonts w:hint="eastAsia"/>
              </w:rPr>
              <w:t>角色信息包括：角色名称、权限字符、菜单权限等</w:t>
            </w:r>
          </w:p>
          <w:p w14:paraId="386FDD5A">
            <w:r>
              <w:rPr>
                <w:rFonts w:hint="eastAsia"/>
              </w:rPr>
              <w:t>支持根据条件筛选定位检索角色，检索条件包括：角色名称、创建时间、状态、权限字符等。</w:t>
            </w:r>
          </w:p>
          <w:p w14:paraId="368BAAD9">
            <w:r>
              <w:rPr>
                <w:rFonts w:hint="eastAsia"/>
              </w:rPr>
              <w:t>用户定义：对患者进行管理</w:t>
            </w:r>
          </w:p>
          <w:p w14:paraId="272628EA">
            <w:r>
              <w:rPr>
                <w:rFonts w:hint="eastAsia"/>
              </w:rPr>
              <w:t>角色定义：对医院管理人员进行管理</w:t>
            </w:r>
          </w:p>
        </w:tc>
      </w:tr>
      <w:tr w14:paraId="7D83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8AFE4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B557">
            <w:r>
              <w:rPr>
                <w:rFonts w:hint="eastAsia"/>
              </w:rPr>
              <w:t>日志管理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9994">
            <w:r>
              <w:rPr>
                <w:rFonts w:hint="eastAsia"/>
              </w:rPr>
              <w:t>对系统内的操作日志进行管理：查看操作日志的详细信息、根据操作人员、信息、状态等进行检索定位、对日志进行删除、清空、导出等。</w:t>
            </w:r>
          </w:p>
          <w:p w14:paraId="06C5ADD8">
            <w:r>
              <w:rPr>
                <w:rFonts w:hint="eastAsia"/>
              </w:rPr>
              <w:t>对系统内的登录日志进行管理：查看登录日志的详细信息、根据操登录地址、用户名称、状态等进行检索定位、对日志进行删除、清空、导出等。</w:t>
            </w:r>
          </w:p>
          <w:p w14:paraId="68AADA3C">
            <w:r>
              <w:rPr>
                <w:rFonts w:hint="eastAsia"/>
              </w:rPr>
              <w:t>▲记录管理人员操作记录，进行操作记录留存（投标时需提供系统界面截图）</w:t>
            </w:r>
          </w:p>
        </w:tc>
      </w:tr>
      <w:tr w14:paraId="3615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37144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D0543">
            <w:r>
              <w:rPr>
                <w:rFonts w:hint="eastAsia"/>
              </w:rPr>
              <w:t>首页面板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A0BA">
            <w:r>
              <w:t>待办事项提醒、复查提示、随访提示、全院概况、部分重点指标展示</w:t>
            </w:r>
          </w:p>
        </w:tc>
      </w:tr>
      <w:tr w14:paraId="2EAD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7D7D6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2E25">
            <w:r>
              <w:rPr>
                <w:rFonts w:hint="eastAsia"/>
              </w:rPr>
              <w:t>就诊记录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0F97">
            <w:r>
              <w:rPr>
                <w:rFonts w:hint="eastAsia"/>
              </w:rPr>
              <w:t>展示患者的门诊/住院就诊记录 基础信息 就诊信息 随访记录 分组记录 建档记录 支持对患者信息进行修改以及对患者进行打标签</w:t>
            </w:r>
          </w:p>
        </w:tc>
      </w:tr>
      <w:tr w14:paraId="7158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9976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82460">
            <w:r>
              <w:rPr>
                <w:rFonts w:hint="eastAsia"/>
              </w:rPr>
              <w:t>随访记录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4EEA">
            <w:r>
              <w:rPr>
                <w:rFonts w:hint="eastAsia"/>
              </w:rPr>
              <w:t>展示对患者的随访记录如随访时间 随访结果 随访人员 随访评价 随访方式 患者状态 随访内容 随访小结</w:t>
            </w:r>
          </w:p>
        </w:tc>
      </w:tr>
      <w:tr w14:paraId="24F7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1A2E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34261">
            <w:r>
              <w:rPr>
                <w:rFonts w:hint="eastAsia"/>
              </w:rPr>
              <w:t>建档记录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841D">
            <w:r>
              <w:rPr>
                <w:rFonts w:hint="eastAsia"/>
              </w:rPr>
              <w:t>展示患者的建档数据 如患者的基础信息以及建档记录 支持对建档记录进行修改</w:t>
            </w:r>
          </w:p>
        </w:tc>
      </w:tr>
      <w:tr w14:paraId="558D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4E6B0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2C680">
            <w:r>
              <w:rPr>
                <w:rFonts w:hint="eastAsia"/>
              </w:rPr>
              <w:t>新增患者信息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1129">
            <w:r>
              <w:rPr>
                <w:rFonts w:hint="eastAsia"/>
              </w:rPr>
              <w:t>支持手动新增患者信息</w:t>
            </w:r>
          </w:p>
        </w:tc>
      </w:tr>
      <w:tr w14:paraId="2186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70B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2BE4">
            <w:r>
              <w:rPr>
                <w:rFonts w:hint="eastAsia"/>
              </w:rPr>
              <w:t>随访模板管理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9AD4">
            <w:r>
              <w:rPr>
                <w:rFonts w:hint="eastAsia"/>
              </w:rPr>
              <w:t>▲对随访模版进行配置如新增模版 以及查看详情操作</w:t>
            </w:r>
          </w:p>
          <w:p w14:paraId="06AC780F">
            <w:r>
              <w:rPr>
                <w:rFonts w:hint="eastAsia"/>
              </w:rPr>
              <w:t>数据统计”模板（投标时需提供系统界面截图）</w:t>
            </w:r>
          </w:p>
        </w:tc>
      </w:tr>
      <w:tr w14:paraId="3920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0E04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C74C3">
            <w:r>
              <w:rPr>
                <w:rFonts w:hint="eastAsia"/>
              </w:rPr>
              <w:t>随访方案列表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375C">
            <w:r>
              <w:rPr>
                <w:rFonts w:hint="eastAsia"/>
              </w:rPr>
              <w:t>展示随访方案 支持关联对应的分组</w:t>
            </w:r>
          </w:p>
        </w:tc>
      </w:tr>
      <w:tr w14:paraId="5EAA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AA83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71D36">
            <w:r>
              <w:rPr>
                <w:rFonts w:hint="eastAsia"/>
              </w:rPr>
              <w:t>分组管理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86E3F">
            <w:r>
              <w:rPr>
                <w:rFonts w:hint="eastAsia"/>
              </w:rPr>
              <w:t>展示分组内容 以及查看详情以及绑定分组模版</w:t>
            </w:r>
          </w:p>
        </w:tc>
      </w:tr>
      <w:tr w14:paraId="5B6F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A78F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F6D5">
            <w:r>
              <w:t>患者电子档案管理模块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3A12">
            <w:r>
              <w:rPr>
                <w:rFonts w:hint="eastAsia"/>
              </w:rPr>
              <w:t>对系统内的患者档案进行管理：</w:t>
            </w:r>
          </w:p>
          <w:p w14:paraId="6DBCA592">
            <w:r>
              <w:rPr>
                <w:rFonts w:hint="eastAsia"/>
              </w:rPr>
              <w:t>可按患者关键词进行查询，如姓名，身份证号，门诊号，可查看患者病历卡、随访记录</w:t>
            </w:r>
          </w:p>
          <w:p w14:paraId="7928B47E">
            <w:r>
              <w:rPr>
                <w:rFonts w:hint="eastAsia"/>
              </w:rPr>
              <w:t>支持患者信息定制化模板展示（关爱门诊病历模板、社会非职业暴露病历模板、职业暴露病历模板、HIV自愿咨询患者病历模板）院方提供，包括首次就诊、复诊等。</w:t>
            </w:r>
          </w:p>
          <w:p w14:paraId="29A139B0">
            <w:r>
              <w:rPr>
                <w:rFonts w:hint="eastAsia"/>
              </w:rPr>
              <w:t>▲病历卡从his、lis等系统获取，也支持人工输入或修改，支持导出及打印。同时在患者列表一栏直观展示是否随访、是否复诊、胸片、 CT CD4-t、 CTB筛查，配偶检测等是否开单、上传的情况，未开单或未上传的用鲜明颜色标出，报告内容要求直接从his获取，并支持人工填写上传，不能使用照片上传方式；历史治疗方案查询、对比；用药质控，医嘱中违反用药原则需提示（投标时需提供系统界面截图）</w:t>
            </w:r>
          </w:p>
          <w:p w14:paraId="292EEEC7">
            <w:r>
              <w:rPr>
                <w:rFonts w:hint="eastAsia"/>
              </w:rPr>
              <w:t>▲</w:t>
            </w:r>
            <w:r>
              <w:t>自动提醒功能</w:t>
            </w:r>
            <w:r>
              <w:rPr>
                <w:rFonts w:hint="eastAsia"/>
              </w:rPr>
              <w:t>：</w:t>
            </w:r>
            <w:r>
              <w:t>根据患者下次复诊时间、下次检验时间、下次取药时间、下次随访时间、职业暴露复查时间、等情况提醒医生及患者，临近时间需要提醒，超时需要提醒</w:t>
            </w:r>
            <w:r>
              <w:rPr>
                <w:rFonts w:hint="eastAsia"/>
              </w:rPr>
              <w:t>（投标时需提供系统界面截图）</w:t>
            </w:r>
          </w:p>
          <w:p w14:paraId="088B19F8">
            <w:r>
              <w:rPr>
                <w:rFonts w:hint="eastAsia"/>
              </w:rPr>
              <w:t>患者档案提示患者本年度检查项目是否已做；历史治疗方案查询、对比</w:t>
            </w:r>
          </w:p>
        </w:tc>
      </w:tr>
      <w:tr w14:paraId="74CF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5D7C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7502B">
            <w:r>
              <w:rPr>
                <w:rFonts w:hint="eastAsia"/>
              </w:rPr>
              <w:t>数据统计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274F">
            <w:r>
              <w:t>三间分布、CD4-t、病载等数据的统计分析</w:t>
            </w:r>
            <w:r>
              <w:rPr>
                <w:rFonts w:hint="eastAsia"/>
              </w:rPr>
              <w:t>，支持按照时间、病种、地区、人群、展示不同维度的数据报表以及内容</w:t>
            </w:r>
          </w:p>
        </w:tc>
      </w:tr>
      <w:tr w14:paraId="0B5E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969E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227DC">
            <w:r>
              <w:rPr>
                <w:rFonts w:hint="eastAsia"/>
              </w:rPr>
              <w:t>报卡上报功能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CB15">
            <w:r>
              <w:rPr>
                <w:rFonts w:hint="eastAsia"/>
              </w:rPr>
              <w:t>▲支持报卡上报工具（投标时需提供系统界面截图）</w:t>
            </w:r>
          </w:p>
        </w:tc>
      </w:tr>
      <w:tr w14:paraId="15EA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EBB78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ACCF9">
            <w:r>
              <w:rPr>
                <w:rFonts w:hint="eastAsia"/>
              </w:rPr>
              <w:t>模版配置功能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5942">
            <w:r>
              <w:rPr>
                <w:rFonts w:hint="eastAsia"/>
              </w:rPr>
              <w:t>（关爱门诊病历模板、社会非职业暴露病历模板、职业暴露病历模板、HIV自愿咨询患者病历模板）支持对于模版配置。便于患者电子档案管理中进行选择</w:t>
            </w:r>
          </w:p>
        </w:tc>
      </w:tr>
      <w:tr w14:paraId="47D5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6" w:type="pct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80E2"/>
        </w:tc>
        <w:tc>
          <w:tcPr>
            <w:tcW w:w="7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3E62">
            <w:r>
              <w:rPr>
                <w:rFonts w:hint="eastAsia"/>
              </w:rPr>
              <w:t>接口开发服务</w:t>
            </w:r>
          </w:p>
        </w:tc>
        <w:tc>
          <w:tcPr>
            <w:tcW w:w="36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1F2C"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hint="eastAsia"/>
              </w:rPr>
              <w:t>包含对接医院核心业主系统（HIS、LIS、PACS、集成平台、掌上医院等）全部接口费用和相关系统的功能对接适配、网络调试等服务费用，保证系统与其他系统无缝对接，无功能缺失。（投标时需提供加盖公章的承诺函）</w:t>
            </w:r>
          </w:p>
        </w:tc>
      </w:tr>
    </w:tbl>
    <w:p w14:paraId="42AAE729">
      <w:pPr>
        <w:pStyle w:val="2"/>
        <w:spacing w:line="360" w:lineRule="auto"/>
      </w:pPr>
      <w:r>
        <w:rPr>
          <w:rFonts w:hint="eastAsia"/>
        </w:rPr>
        <w:t>在上述的参数要求中标注“★”的为重要技术参数指标,必须响应,否则投标无效。标注“▲”的为主要技术参数,允许负偏离,不作为废标条件,但</w:t>
      </w:r>
      <w:r>
        <w:rPr>
          <w:rFonts w:hint="eastAsia"/>
          <w:lang w:val="en-US" w:eastAsia="zh-CN"/>
        </w:rPr>
        <w:t>作为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技术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方案</w:t>
      </w:r>
      <w:r>
        <w:rPr>
          <w:rFonts w:hint="eastAsia"/>
          <w:lang w:val="en-US" w:eastAsia="zh-CN"/>
        </w:rPr>
        <w:t>评分依据</w:t>
      </w:r>
      <w:r>
        <w:rPr>
          <w:rFonts w:hint="eastAsia"/>
        </w:rPr>
        <w:t>。除重要技术参数和主要技术参数以外的参数均为一般技术参数,允许负偏离,不作为废标条件，但</w:t>
      </w:r>
      <w:r>
        <w:rPr>
          <w:rFonts w:hint="eastAsia"/>
          <w:lang w:val="en-US" w:eastAsia="zh-CN"/>
        </w:rPr>
        <w:t>作为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技术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方案</w:t>
      </w:r>
      <w:bookmarkStart w:id="0" w:name="_GoBack"/>
      <w:bookmarkEnd w:id="0"/>
      <w:r>
        <w:rPr>
          <w:rFonts w:hint="eastAsia"/>
          <w:lang w:val="en-US" w:eastAsia="zh-CN"/>
        </w:rPr>
        <w:t>评分依据</w:t>
      </w:r>
      <w:r>
        <w:rPr>
          <w:rFonts w:hint="eastAsia"/>
        </w:rPr>
        <w:t>。</w:t>
      </w:r>
    </w:p>
    <w:p w14:paraId="49C506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2172"/>
    <w:multiLevelType w:val="multilevel"/>
    <w:tmpl w:val="15372172"/>
    <w:lvl w:ilvl="0" w:tentative="0">
      <w:start w:val="1"/>
      <w:numFmt w:val="chineseCountingThousand"/>
      <w:suff w:val="nothing"/>
      <w:lvlText w:val="第%1章、"/>
      <w:lvlJc w:val="left"/>
      <w:pPr>
        <w:ind w:left="3261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-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%1-%2-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upperLetter"/>
      <w:lvlRestart w:val="1"/>
      <w:isLgl/>
      <w:suff w:val="nothing"/>
      <w:lvlText w:val="%1-%4-%2-%3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（%5）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%5）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WRkMmVjMzZlYWFjNDAxM2E4YjI4ZjU2Yzk3ZGIifQ=="/>
  </w:docVars>
  <w:rsids>
    <w:rsidRoot w:val="00000000"/>
    <w:rsid w:val="056261FE"/>
    <w:rsid w:val="122105C6"/>
    <w:rsid w:val="3F4474B0"/>
    <w:rsid w:val="67410CA8"/>
    <w:rsid w:val="762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1586</Words>
  <Characters>1616</Characters>
  <Lines>0</Lines>
  <Paragraphs>0</Paragraphs>
  <TotalTime>3</TotalTime>
  <ScaleCrop>false</ScaleCrop>
  <LinksUpToDate>false</LinksUpToDate>
  <CharactersWithSpaces>1637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2024-11-12T09:05:00Z</dcterms:created>
  <dc:creator>gp</dc:creator>
  <cp:lastModifiedBy>ㅤㅤㅤㅤㅤㅤㅤㅤㅤ</cp:lastModifiedBy>
  <dcterms:modified xsi:type="dcterms:W3CDTF">2024-11-13T01:06:36Z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06FB4768172C477FB4D1DA8F64FFBE2C_12</vt:lpwstr>
  </property>
</Properties>
</file>